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0" w:rsidRDefault="000814E0" w:rsidP="000814E0">
      <w:pPr>
        <w:jc w:val="center"/>
        <w:rPr>
          <w:rFonts w:ascii="Arial" w:hAnsi="Arial" w:cs="Arial"/>
          <w:sz w:val="32"/>
          <w:szCs w:val="32"/>
          <w:lang w:val="en-US"/>
        </w:rPr>
      </w:pPr>
      <w:r>
        <w:rPr>
          <w:rFonts w:ascii="Arial" w:hAnsi="Arial" w:cs="Arial"/>
          <w:noProof/>
          <w:sz w:val="32"/>
          <w:szCs w:val="32"/>
          <w:lang w:eastAsia="ru-RU"/>
        </w:rPr>
        <w:drawing>
          <wp:anchor distT="0" distB="0" distL="114300" distR="114300" simplePos="0" relativeHeight="251659776" behindDoc="0" locked="0" layoutInCell="1" allowOverlap="1" wp14:anchorId="3679A518" wp14:editId="73BF4D60">
            <wp:simplePos x="0" y="0"/>
            <wp:positionH relativeFrom="column">
              <wp:posOffset>2484755</wp:posOffset>
            </wp:positionH>
            <wp:positionV relativeFrom="paragraph">
              <wp:posOffset>-43180</wp:posOffset>
            </wp:positionV>
            <wp:extent cx="1127125" cy="723265"/>
            <wp:effectExtent l="19050" t="0" r="0" b="0"/>
            <wp:wrapSquare wrapText="bothSides"/>
            <wp:docPr id="2" name="Рисунок 2" descr="C:\Documents and Settings\Admin\Мои документы\Бланки, логотипы, подписи\jinr-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Бланки, логотипы, подписи\jinr-blue-small.png"/>
                    <pic:cNvPicPr>
                      <a:picLocks noChangeAspect="1" noChangeArrowheads="1"/>
                    </pic:cNvPicPr>
                  </pic:nvPicPr>
                  <pic:blipFill>
                    <a:blip r:embed="rId7"/>
                    <a:srcRect/>
                    <a:stretch>
                      <a:fillRect/>
                    </a:stretch>
                  </pic:blipFill>
                  <pic:spPr bwMode="auto">
                    <a:xfrm>
                      <a:off x="0" y="0"/>
                      <a:ext cx="1127125" cy="723265"/>
                    </a:xfrm>
                    <a:prstGeom prst="rect">
                      <a:avLst/>
                    </a:prstGeom>
                    <a:noFill/>
                    <a:ln w="9525">
                      <a:noFill/>
                      <a:miter lim="800000"/>
                      <a:headEnd/>
                      <a:tailEnd/>
                    </a:ln>
                  </pic:spPr>
                </pic:pic>
              </a:graphicData>
            </a:graphic>
          </wp:anchor>
        </w:drawing>
      </w:r>
    </w:p>
    <w:p w:rsidR="000814E0" w:rsidRDefault="000814E0" w:rsidP="000814E0">
      <w:pPr>
        <w:jc w:val="center"/>
        <w:rPr>
          <w:rFonts w:ascii="Arial" w:hAnsi="Arial" w:cs="Arial"/>
          <w:sz w:val="32"/>
          <w:szCs w:val="32"/>
          <w:lang w:val="en-US"/>
        </w:rPr>
      </w:pPr>
    </w:p>
    <w:p w:rsidR="000814E0" w:rsidRDefault="000814E0" w:rsidP="000814E0">
      <w:pPr>
        <w:jc w:val="center"/>
        <w:rPr>
          <w:rFonts w:ascii="Arial" w:hAnsi="Arial" w:cs="Arial"/>
          <w:sz w:val="32"/>
          <w:szCs w:val="32"/>
          <w:lang w:val="en-US"/>
        </w:rPr>
      </w:pPr>
    </w:p>
    <w:p w:rsidR="000814E0" w:rsidRDefault="000814E0" w:rsidP="000814E0">
      <w:pPr>
        <w:jc w:val="center"/>
        <w:rPr>
          <w:rFonts w:ascii="Arial" w:hAnsi="Arial" w:cs="Arial"/>
          <w:sz w:val="32"/>
          <w:szCs w:val="32"/>
          <w:lang w:val="en-US"/>
        </w:rPr>
      </w:pPr>
    </w:p>
    <w:p w:rsidR="000814E0" w:rsidRPr="00ED09F9" w:rsidRDefault="000814E0" w:rsidP="000814E0">
      <w:pPr>
        <w:jc w:val="center"/>
        <w:rPr>
          <w:rFonts w:ascii="Arial" w:hAnsi="Arial" w:cs="Arial"/>
          <w:sz w:val="40"/>
          <w:szCs w:val="40"/>
          <w:lang w:val="en-US"/>
        </w:rPr>
      </w:pPr>
      <w:proofErr w:type="gramStart"/>
      <w:r w:rsidRPr="00ED09F9">
        <w:rPr>
          <w:rFonts w:ascii="Arial" w:hAnsi="Arial" w:cs="Arial"/>
          <w:sz w:val="40"/>
          <w:szCs w:val="40"/>
          <w:lang w:val="en-US"/>
        </w:rPr>
        <w:t>JOINT  INSTITUTE</w:t>
      </w:r>
      <w:proofErr w:type="gramEnd"/>
      <w:r w:rsidRPr="00ED09F9">
        <w:rPr>
          <w:rFonts w:ascii="Arial" w:hAnsi="Arial" w:cs="Arial"/>
          <w:sz w:val="40"/>
          <w:szCs w:val="40"/>
          <w:lang w:val="en-US"/>
        </w:rPr>
        <w:t xml:space="preserve">  FOR  NUCLEAR  RESEARCH</w:t>
      </w:r>
    </w:p>
    <w:p w:rsidR="00BF35B6" w:rsidRDefault="00BF35B6" w:rsidP="00BF35B6">
      <w:pPr>
        <w:jc w:val="center"/>
        <w:rPr>
          <w:rFonts w:ascii="Arial" w:hAnsi="Arial" w:cs="Arial"/>
          <w:sz w:val="36"/>
          <w:szCs w:val="36"/>
          <w:lang w:val="en-US"/>
        </w:rPr>
      </w:pPr>
      <w:proofErr w:type="spellStart"/>
      <w:r>
        <w:rPr>
          <w:rFonts w:ascii="Arial" w:hAnsi="Arial" w:cs="Arial"/>
          <w:sz w:val="36"/>
          <w:szCs w:val="36"/>
          <w:lang w:val="en-US"/>
        </w:rPr>
        <w:t>Dzelepov</w:t>
      </w:r>
      <w:proofErr w:type="spellEnd"/>
      <w:r>
        <w:rPr>
          <w:rFonts w:ascii="Arial" w:hAnsi="Arial" w:cs="Arial"/>
          <w:sz w:val="36"/>
          <w:szCs w:val="36"/>
          <w:lang w:val="en-US"/>
        </w:rPr>
        <w:t xml:space="preserve"> Laboratory for Nuclear Research</w:t>
      </w:r>
    </w:p>
    <w:p w:rsidR="000814E0" w:rsidRPr="002777FB" w:rsidRDefault="000814E0" w:rsidP="000814E0">
      <w:pPr>
        <w:rPr>
          <w:rFonts w:ascii="Arial" w:hAnsi="Arial" w:cs="Arial"/>
          <w:lang w:val="en-US"/>
        </w:rPr>
      </w:pPr>
    </w:p>
    <w:p w:rsidR="000814E0" w:rsidRDefault="000814E0" w:rsidP="000814E0">
      <w:pPr>
        <w:rPr>
          <w:rFonts w:ascii="Arial" w:hAnsi="Arial" w:cs="Arial"/>
          <w:lang w:val="en-US"/>
        </w:rPr>
      </w:pPr>
    </w:p>
    <w:p w:rsidR="000814E0" w:rsidRDefault="000814E0" w:rsidP="000814E0">
      <w:pPr>
        <w:rPr>
          <w:rFonts w:ascii="Arial" w:hAnsi="Arial" w:cs="Arial"/>
          <w:lang w:val="en-US"/>
        </w:rPr>
      </w:pPr>
    </w:p>
    <w:p w:rsidR="000814E0" w:rsidRPr="002777FB" w:rsidRDefault="000814E0" w:rsidP="000814E0">
      <w:pPr>
        <w:rPr>
          <w:rFonts w:ascii="Arial" w:hAnsi="Arial" w:cs="Arial"/>
          <w:lang w:val="en-US"/>
        </w:rPr>
      </w:pPr>
    </w:p>
    <w:p w:rsidR="000814E0" w:rsidRPr="00F3613C" w:rsidRDefault="000814E0" w:rsidP="000814E0">
      <w:pPr>
        <w:jc w:val="center"/>
        <w:rPr>
          <w:rFonts w:ascii="Arial" w:hAnsi="Arial" w:cs="Arial"/>
          <w:b/>
          <w:w w:val="95"/>
          <w:sz w:val="52"/>
          <w:szCs w:val="52"/>
          <w:lang w:val="en-US"/>
        </w:rPr>
      </w:pPr>
      <w:r w:rsidRPr="00F3613C">
        <w:rPr>
          <w:rFonts w:ascii="Arial" w:hAnsi="Arial" w:cs="Arial"/>
          <w:b/>
          <w:w w:val="95"/>
          <w:sz w:val="52"/>
          <w:szCs w:val="52"/>
          <w:lang w:val="en-US"/>
        </w:rPr>
        <w:t>FINAL REPORT ON THE</w:t>
      </w:r>
    </w:p>
    <w:p w:rsidR="004B16CD" w:rsidRPr="004B16CD" w:rsidRDefault="002A4DB0" w:rsidP="000814E0">
      <w:pPr>
        <w:jc w:val="center"/>
        <w:rPr>
          <w:rFonts w:ascii="Arial" w:hAnsi="Arial" w:cs="Arial"/>
          <w:b/>
          <w:w w:val="95"/>
          <w:sz w:val="56"/>
          <w:szCs w:val="60"/>
          <w:lang w:val="en-US"/>
        </w:rPr>
      </w:pPr>
      <w:r>
        <w:rPr>
          <w:rFonts w:ascii="Arial" w:hAnsi="Arial" w:cs="Arial"/>
          <w:b/>
          <w:w w:val="95"/>
          <w:sz w:val="56"/>
          <w:szCs w:val="60"/>
          <w:lang w:val="en-US"/>
        </w:rPr>
        <w:t>START</w:t>
      </w:r>
      <w:r w:rsidR="000814E0" w:rsidRPr="004B16CD">
        <w:rPr>
          <w:rFonts w:ascii="Arial" w:hAnsi="Arial" w:cs="Arial"/>
          <w:b/>
          <w:w w:val="95"/>
          <w:sz w:val="56"/>
          <w:szCs w:val="60"/>
          <w:lang w:val="en-US"/>
        </w:rPr>
        <w:t xml:space="preserve"> PROGRAM</w:t>
      </w:r>
      <w:r w:rsidR="004B16CD" w:rsidRPr="004B16CD">
        <w:rPr>
          <w:rFonts w:ascii="Arial" w:hAnsi="Arial" w:cs="Arial"/>
          <w:b/>
          <w:w w:val="95"/>
          <w:sz w:val="56"/>
          <w:szCs w:val="60"/>
          <w:lang w:val="en-US"/>
        </w:rPr>
        <w:t xml:space="preserve">ME </w:t>
      </w:r>
    </w:p>
    <w:p w:rsidR="000814E0" w:rsidRDefault="000814E0" w:rsidP="000814E0">
      <w:pPr>
        <w:rPr>
          <w:rFonts w:ascii="Arial" w:hAnsi="Arial" w:cs="Arial"/>
          <w:b/>
          <w:w w:val="95"/>
          <w:sz w:val="56"/>
          <w:szCs w:val="60"/>
          <w:lang w:val="en-US"/>
        </w:rPr>
      </w:pPr>
    </w:p>
    <w:p w:rsidR="000814E0" w:rsidRPr="002777FB" w:rsidRDefault="000814E0" w:rsidP="000814E0">
      <w:pPr>
        <w:rPr>
          <w:rFonts w:ascii="Arial" w:hAnsi="Arial" w:cs="Arial"/>
          <w:lang w:val="en-US"/>
        </w:rPr>
      </w:pPr>
    </w:p>
    <w:p w:rsidR="000814E0" w:rsidRDefault="00157AF4" w:rsidP="000814E0">
      <w:pPr>
        <w:rPr>
          <w:rFonts w:ascii="Arial" w:hAnsi="Arial" w:cs="Arial"/>
          <w:i/>
          <w:sz w:val="48"/>
          <w:szCs w:val="48"/>
          <w:lang w:val="en-US"/>
        </w:rPr>
      </w:pPr>
      <w:r>
        <w:rPr>
          <w:rFonts w:ascii="Arial" w:hAnsi="Arial" w:cs="Arial"/>
          <w:i/>
          <w:sz w:val="48"/>
          <w:szCs w:val="48"/>
          <w:lang w:val="en-US"/>
        </w:rPr>
        <w:t>Implementation of DBSCAN</w:t>
      </w:r>
      <w:r w:rsidR="003B634A">
        <w:rPr>
          <w:rFonts w:ascii="Arial" w:hAnsi="Arial" w:cs="Arial"/>
          <w:i/>
          <w:sz w:val="48"/>
          <w:szCs w:val="48"/>
          <w:lang w:val="en-US"/>
        </w:rPr>
        <w:t xml:space="preserve"> algorithm in </w:t>
      </w:r>
      <w:proofErr w:type="spellStart"/>
      <w:r w:rsidR="003B634A">
        <w:rPr>
          <w:rFonts w:ascii="Arial" w:hAnsi="Arial" w:cs="Arial"/>
          <w:i/>
          <w:sz w:val="48"/>
          <w:szCs w:val="48"/>
          <w:lang w:val="en-US"/>
        </w:rPr>
        <w:t>SPD</w:t>
      </w:r>
      <w:r>
        <w:rPr>
          <w:rFonts w:ascii="Arial" w:hAnsi="Arial" w:cs="Arial"/>
          <w:i/>
          <w:sz w:val="48"/>
          <w:szCs w:val="48"/>
          <w:lang w:val="en-US"/>
        </w:rPr>
        <w:t>Root</w:t>
      </w:r>
      <w:proofErr w:type="spellEnd"/>
    </w:p>
    <w:p w:rsidR="000814E0" w:rsidRDefault="000814E0" w:rsidP="000814E0">
      <w:pPr>
        <w:rPr>
          <w:rFonts w:ascii="Arial" w:hAnsi="Arial" w:cs="Arial"/>
          <w:lang w:val="en-US"/>
        </w:rPr>
      </w:pPr>
    </w:p>
    <w:p w:rsidR="000814E0" w:rsidRDefault="000814E0" w:rsidP="000814E0">
      <w:pPr>
        <w:rPr>
          <w:rFonts w:ascii="Arial" w:hAnsi="Arial" w:cs="Arial"/>
          <w:lang w:val="en-US"/>
        </w:rPr>
      </w:pPr>
    </w:p>
    <w:p w:rsidR="000814E0" w:rsidRDefault="000814E0" w:rsidP="000814E0">
      <w:pPr>
        <w:rPr>
          <w:rFonts w:ascii="Arial" w:hAnsi="Arial" w:cs="Arial"/>
          <w:lang w:val="en-US"/>
        </w:rPr>
      </w:pPr>
    </w:p>
    <w:p w:rsidR="000814E0" w:rsidRPr="00A57F78" w:rsidRDefault="000814E0" w:rsidP="000814E0">
      <w:pPr>
        <w:ind w:left="4536"/>
        <w:rPr>
          <w:rFonts w:ascii="Arial" w:hAnsi="Arial" w:cs="Arial"/>
          <w:b/>
          <w:sz w:val="36"/>
          <w:szCs w:val="36"/>
          <w:lang w:val="en-US"/>
        </w:rPr>
      </w:pPr>
      <w:r w:rsidRPr="00A57F78">
        <w:rPr>
          <w:rFonts w:ascii="Arial" w:hAnsi="Arial" w:cs="Arial"/>
          <w:b/>
          <w:sz w:val="36"/>
          <w:szCs w:val="36"/>
          <w:lang w:val="en-US"/>
        </w:rPr>
        <w:t xml:space="preserve">Supervisor: </w:t>
      </w:r>
    </w:p>
    <w:p w:rsidR="000814E0" w:rsidRPr="00A4277C" w:rsidRDefault="000814E0" w:rsidP="000814E0">
      <w:pPr>
        <w:ind w:left="4536"/>
        <w:rPr>
          <w:rFonts w:ascii="Arial" w:hAnsi="Arial" w:cs="Arial"/>
          <w:sz w:val="36"/>
          <w:szCs w:val="36"/>
          <w:lang w:val="en-US"/>
        </w:rPr>
      </w:pPr>
      <w:r w:rsidRPr="00A4277C">
        <w:rPr>
          <w:rFonts w:ascii="Arial" w:hAnsi="Arial" w:cs="Arial"/>
          <w:sz w:val="36"/>
          <w:szCs w:val="36"/>
          <w:lang w:val="en-US"/>
        </w:rPr>
        <w:t xml:space="preserve">Dr. </w:t>
      </w:r>
      <w:r w:rsidR="003B634A">
        <w:rPr>
          <w:rFonts w:ascii="Arial" w:hAnsi="Arial" w:cs="Arial"/>
          <w:sz w:val="36"/>
          <w:szCs w:val="36"/>
          <w:lang w:val="en-US"/>
        </w:rPr>
        <w:t xml:space="preserve">Alexander </w:t>
      </w:r>
      <w:proofErr w:type="spellStart"/>
      <w:r w:rsidR="003B634A">
        <w:rPr>
          <w:rFonts w:ascii="Arial" w:hAnsi="Arial" w:cs="Arial"/>
          <w:sz w:val="36"/>
          <w:szCs w:val="36"/>
          <w:lang w:val="en-US"/>
        </w:rPr>
        <w:t>Verkheev</w:t>
      </w:r>
      <w:proofErr w:type="spellEnd"/>
    </w:p>
    <w:p w:rsidR="000814E0" w:rsidRPr="00A4277C" w:rsidRDefault="000814E0" w:rsidP="000814E0">
      <w:pPr>
        <w:ind w:left="4536"/>
        <w:rPr>
          <w:rFonts w:ascii="Arial" w:hAnsi="Arial" w:cs="Arial"/>
          <w:sz w:val="36"/>
          <w:szCs w:val="36"/>
          <w:lang w:val="en-US"/>
        </w:rPr>
      </w:pPr>
    </w:p>
    <w:p w:rsidR="000814E0" w:rsidRPr="00A57F78" w:rsidRDefault="000814E0" w:rsidP="000814E0">
      <w:pPr>
        <w:ind w:left="4536"/>
        <w:rPr>
          <w:rFonts w:ascii="Arial" w:hAnsi="Arial" w:cs="Arial"/>
          <w:b/>
          <w:sz w:val="36"/>
          <w:szCs w:val="36"/>
          <w:lang w:val="en-US"/>
        </w:rPr>
      </w:pPr>
      <w:r w:rsidRPr="00A57F78">
        <w:rPr>
          <w:rFonts w:ascii="Arial" w:hAnsi="Arial" w:cs="Arial"/>
          <w:b/>
          <w:sz w:val="36"/>
          <w:szCs w:val="36"/>
          <w:lang w:val="en-US"/>
        </w:rPr>
        <w:t xml:space="preserve">Student: </w:t>
      </w:r>
    </w:p>
    <w:p w:rsidR="000814E0" w:rsidRPr="00BF4555" w:rsidRDefault="003B634A" w:rsidP="000814E0">
      <w:pPr>
        <w:ind w:left="4536"/>
        <w:rPr>
          <w:rFonts w:ascii="Arial" w:hAnsi="Arial" w:cs="Arial"/>
          <w:sz w:val="36"/>
          <w:szCs w:val="36"/>
          <w:lang w:val="en-US"/>
        </w:rPr>
      </w:pPr>
      <w:r>
        <w:rPr>
          <w:rFonts w:ascii="Arial" w:hAnsi="Arial" w:cs="Arial"/>
          <w:sz w:val="36"/>
          <w:szCs w:val="36"/>
          <w:lang w:val="en-US"/>
        </w:rPr>
        <w:t xml:space="preserve">Ilia </w:t>
      </w:r>
      <w:proofErr w:type="spellStart"/>
      <w:r>
        <w:rPr>
          <w:rFonts w:ascii="Arial" w:hAnsi="Arial" w:cs="Arial"/>
          <w:sz w:val="36"/>
          <w:szCs w:val="36"/>
          <w:lang w:val="en-US"/>
        </w:rPr>
        <w:t>Polishchuk</w:t>
      </w:r>
      <w:proofErr w:type="spellEnd"/>
      <w:r w:rsidR="000814E0" w:rsidRPr="00A4277C">
        <w:rPr>
          <w:rFonts w:ascii="Arial" w:hAnsi="Arial" w:cs="Arial"/>
          <w:sz w:val="36"/>
          <w:szCs w:val="36"/>
          <w:lang w:val="en-US"/>
        </w:rPr>
        <w:t xml:space="preserve">, </w:t>
      </w:r>
      <w:r>
        <w:rPr>
          <w:rFonts w:ascii="Arial" w:hAnsi="Arial" w:cs="Arial"/>
          <w:sz w:val="36"/>
          <w:szCs w:val="36"/>
          <w:lang w:val="en-US"/>
        </w:rPr>
        <w:t>Russia</w:t>
      </w:r>
      <w:r w:rsidR="000814E0" w:rsidRPr="00BF4555">
        <w:rPr>
          <w:rFonts w:ascii="Arial" w:hAnsi="Arial" w:cs="Arial"/>
          <w:sz w:val="36"/>
          <w:szCs w:val="36"/>
          <w:lang w:val="en-US"/>
        </w:rPr>
        <w:br/>
      </w:r>
      <w:r>
        <w:rPr>
          <w:rFonts w:ascii="Arial" w:hAnsi="Arial" w:cs="Arial"/>
          <w:sz w:val="36"/>
          <w:szCs w:val="36"/>
          <w:lang w:val="en-US"/>
        </w:rPr>
        <w:t>Tomsk</w:t>
      </w:r>
      <w:r w:rsidR="000814E0">
        <w:rPr>
          <w:rFonts w:ascii="Arial" w:hAnsi="Arial" w:cs="Arial"/>
          <w:sz w:val="36"/>
          <w:szCs w:val="36"/>
          <w:lang w:val="en-US"/>
        </w:rPr>
        <w:t xml:space="preserve"> State University</w:t>
      </w:r>
    </w:p>
    <w:p w:rsidR="000814E0" w:rsidRDefault="000814E0" w:rsidP="000814E0">
      <w:pPr>
        <w:ind w:left="4536"/>
        <w:rPr>
          <w:rFonts w:ascii="Arial" w:hAnsi="Arial" w:cs="Arial"/>
          <w:sz w:val="36"/>
          <w:szCs w:val="36"/>
          <w:lang w:val="en-US"/>
        </w:rPr>
      </w:pPr>
    </w:p>
    <w:p w:rsidR="000814E0" w:rsidRPr="00A57F78" w:rsidRDefault="000814E0" w:rsidP="000814E0">
      <w:pPr>
        <w:ind w:left="4536"/>
        <w:rPr>
          <w:rFonts w:ascii="Arial" w:hAnsi="Arial" w:cs="Arial"/>
          <w:b/>
          <w:sz w:val="36"/>
          <w:szCs w:val="36"/>
          <w:lang w:val="en-US"/>
        </w:rPr>
      </w:pPr>
      <w:r>
        <w:rPr>
          <w:rFonts w:ascii="Arial" w:hAnsi="Arial" w:cs="Arial"/>
          <w:b/>
          <w:sz w:val="36"/>
          <w:szCs w:val="36"/>
          <w:lang w:val="en-US"/>
        </w:rPr>
        <w:t>P</w:t>
      </w:r>
      <w:r w:rsidRPr="00A57F78">
        <w:rPr>
          <w:rFonts w:ascii="Arial" w:hAnsi="Arial" w:cs="Arial"/>
          <w:b/>
          <w:sz w:val="36"/>
          <w:szCs w:val="36"/>
          <w:lang w:val="en-US"/>
        </w:rPr>
        <w:t xml:space="preserve">articipation </w:t>
      </w:r>
      <w:r>
        <w:rPr>
          <w:rFonts w:ascii="Arial" w:hAnsi="Arial" w:cs="Arial"/>
          <w:b/>
          <w:sz w:val="36"/>
          <w:szCs w:val="36"/>
          <w:lang w:val="en-US"/>
        </w:rPr>
        <w:t>p</w:t>
      </w:r>
      <w:r w:rsidRPr="00A57F78">
        <w:rPr>
          <w:rFonts w:ascii="Arial" w:hAnsi="Arial" w:cs="Arial"/>
          <w:b/>
          <w:sz w:val="36"/>
          <w:szCs w:val="36"/>
          <w:lang w:val="en-US"/>
        </w:rPr>
        <w:t>eriod:</w:t>
      </w:r>
    </w:p>
    <w:p w:rsidR="002A4DB0" w:rsidRDefault="003B634A" w:rsidP="000814E0">
      <w:pPr>
        <w:ind w:left="4536"/>
        <w:rPr>
          <w:rFonts w:ascii="Arial" w:hAnsi="Arial" w:cs="Arial"/>
          <w:sz w:val="36"/>
          <w:szCs w:val="36"/>
          <w:lang w:val="en-US"/>
        </w:rPr>
      </w:pPr>
      <w:r>
        <w:rPr>
          <w:rFonts w:ascii="Arial" w:hAnsi="Arial" w:cs="Arial"/>
          <w:sz w:val="36"/>
          <w:szCs w:val="36"/>
          <w:lang w:val="en-US"/>
        </w:rPr>
        <w:t>February 1</w:t>
      </w:r>
      <w:r w:rsidR="000814E0">
        <w:rPr>
          <w:rFonts w:ascii="Arial" w:hAnsi="Arial" w:cs="Arial"/>
          <w:sz w:val="36"/>
          <w:szCs w:val="36"/>
          <w:lang w:val="en-US"/>
        </w:rPr>
        <w:t>1 –</w:t>
      </w:r>
      <w:r>
        <w:rPr>
          <w:rFonts w:ascii="Arial" w:hAnsi="Arial" w:cs="Arial"/>
          <w:sz w:val="36"/>
          <w:szCs w:val="36"/>
          <w:lang w:val="en-US"/>
        </w:rPr>
        <w:t>March</w:t>
      </w:r>
      <w:r w:rsidR="000814E0">
        <w:rPr>
          <w:rFonts w:ascii="Arial" w:hAnsi="Arial" w:cs="Arial"/>
          <w:sz w:val="36"/>
          <w:szCs w:val="36"/>
          <w:lang w:val="en-US"/>
        </w:rPr>
        <w:t xml:space="preserve"> </w:t>
      </w:r>
      <w:r>
        <w:rPr>
          <w:rFonts w:ascii="Arial" w:hAnsi="Arial" w:cs="Arial"/>
          <w:sz w:val="36"/>
          <w:szCs w:val="36"/>
          <w:lang w:val="en-US"/>
        </w:rPr>
        <w:t>23</w:t>
      </w:r>
      <w:r w:rsidR="004B16CD">
        <w:rPr>
          <w:rFonts w:ascii="Arial" w:hAnsi="Arial" w:cs="Arial"/>
          <w:sz w:val="36"/>
          <w:szCs w:val="36"/>
          <w:lang w:val="en-US"/>
        </w:rPr>
        <w:t>,</w:t>
      </w:r>
    </w:p>
    <w:p w:rsidR="000814E0" w:rsidRDefault="003B634A" w:rsidP="000814E0">
      <w:pPr>
        <w:ind w:left="4536"/>
        <w:rPr>
          <w:rFonts w:ascii="Arial" w:hAnsi="Arial" w:cs="Arial"/>
          <w:sz w:val="36"/>
          <w:szCs w:val="36"/>
          <w:lang w:val="en-US"/>
        </w:rPr>
      </w:pPr>
      <w:r>
        <w:rPr>
          <w:rFonts w:ascii="Arial" w:hAnsi="Arial" w:cs="Arial"/>
          <w:sz w:val="36"/>
          <w:szCs w:val="36"/>
          <w:lang w:val="en-US"/>
        </w:rPr>
        <w:t>Winter Session 202</w:t>
      </w:r>
      <w:r w:rsidR="00BF35B6">
        <w:rPr>
          <w:rFonts w:ascii="Arial" w:hAnsi="Arial" w:cs="Arial"/>
          <w:sz w:val="36"/>
          <w:szCs w:val="36"/>
          <w:lang w:val="en-US"/>
        </w:rPr>
        <w:t>4</w:t>
      </w:r>
    </w:p>
    <w:p w:rsidR="000814E0" w:rsidRDefault="000814E0" w:rsidP="000814E0">
      <w:pPr>
        <w:ind w:left="4536"/>
        <w:rPr>
          <w:rFonts w:ascii="Arial" w:hAnsi="Arial" w:cs="Arial"/>
          <w:sz w:val="36"/>
          <w:szCs w:val="36"/>
          <w:lang w:val="en-US"/>
        </w:rPr>
      </w:pPr>
    </w:p>
    <w:p w:rsidR="000814E0" w:rsidRDefault="000814E0" w:rsidP="000814E0">
      <w:pPr>
        <w:ind w:left="4536"/>
        <w:rPr>
          <w:rFonts w:ascii="Arial" w:hAnsi="Arial" w:cs="Arial"/>
          <w:sz w:val="36"/>
          <w:szCs w:val="36"/>
          <w:lang w:val="en-US"/>
        </w:rPr>
      </w:pPr>
    </w:p>
    <w:p w:rsidR="000814E0" w:rsidRDefault="000814E0" w:rsidP="000814E0">
      <w:pPr>
        <w:ind w:left="4536"/>
        <w:rPr>
          <w:rFonts w:ascii="Arial" w:hAnsi="Arial" w:cs="Arial"/>
          <w:sz w:val="36"/>
          <w:szCs w:val="36"/>
          <w:lang w:val="en-US"/>
        </w:rPr>
      </w:pPr>
    </w:p>
    <w:p w:rsidR="000814E0" w:rsidRDefault="000814E0" w:rsidP="003B634A">
      <w:pPr>
        <w:jc w:val="center"/>
        <w:rPr>
          <w:rFonts w:ascii="Arial" w:hAnsi="Arial" w:cs="Arial"/>
          <w:sz w:val="36"/>
          <w:szCs w:val="36"/>
          <w:lang w:val="en-US"/>
        </w:rPr>
      </w:pPr>
      <w:proofErr w:type="spellStart"/>
      <w:r>
        <w:rPr>
          <w:rFonts w:ascii="Arial" w:hAnsi="Arial" w:cs="Arial"/>
          <w:sz w:val="36"/>
          <w:szCs w:val="36"/>
          <w:lang w:val="en-US"/>
        </w:rPr>
        <w:t>Dubna</w:t>
      </w:r>
      <w:proofErr w:type="spellEnd"/>
      <w:r>
        <w:rPr>
          <w:rFonts w:ascii="Arial" w:hAnsi="Arial" w:cs="Arial"/>
          <w:sz w:val="36"/>
          <w:szCs w:val="36"/>
          <w:lang w:val="en-US"/>
        </w:rPr>
        <w:t>, 20</w:t>
      </w:r>
      <w:r w:rsidR="008A5F6E">
        <w:rPr>
          <w:rFonts w:ascii="Arial" w:hAnsi="Arial" w:cs="Arial"/>
          <w:sz w:val="36"/>
          <w:szCs w:val="36"/>
          <w:lang w:val="en-US"/>
        </w:rPr>
        <w:t>2</w:t>
      </w:r>
      <w:r w:rsidR="00BF35B6">
        <w:rPr>
          <w:rFonts w:ascii="Arial" w:hAnsi="Arial" w:cs="Arial"/>
          <w:sz w:val="36"/>
          <w:szCs w:val="36"/>
          <w:lang w:val="en-US"/>
        </w:rPr>
        <w:t>4</w:t>
      </w:r>
    </w:p>
    <w:p w:rsidR="00157AF4" w:rsidRDefault="00157AF4" w:rsidP="003B634A">
      <w:pPr>
        <w:jc w:val="center"/>
        <w:rPr>
          <w:rFonts w:ascii="Arial" w:hAnsi="Arial" w:cs="Arial"/>
          <w:sz w:val="36"/>
          <w:szCs w:val="36"/>
          <w:lang w:val="en-US"/>
        </w:rPr>
      </w:pPr>
    </w:p>
    <w:p w:rsidR="00157AF4" w:rsidRDefault="00157AF4" w:rsidP="003B634A">
      <w:pPr>
        <w:jc w:val="center"/>
        <w:rPr>
          <w:rFonts w:ascii="Arial" w:hAnsi="Arial" w:cs="Arial"/>
          <w:sz w:val="36"/>
          <w:szCs w:val="36"/>
          <w:lang w:val="en-US"/>
        </w:rPr>
      </w:pPr>
    </w:p>
    <w:p w:rsidR="003B634A" w:rsidRPr="00157AF4" w:rsidRDefault="00F531C9" w:rsidP="00F531C9">
      <w:pPr>
        <w:jc w:val="center"/>
        <w:rPr>
          <w:sz w:val="32"/>
          <w:szCs w:val="32"/>
          <w:lang w:val="en-US"/>
        </w:rPr>
      </w:pPr>
      <w:r w:rsidRPr="00157AF4">
        <w:rPr>
          <w:sz w:val="32"/>
          <w:szCs w:val="32"/>
          <w:lang w:val="en-US"/>
        </w:rPr>
        <w:lastRenderedPageBreak/>
        <w:t>Abstract</w:t>
      </w:r>
    </w:p>
    <w:p w:rsidR="00C55747" w:rsidRDefault="00C55747" w:rsidP="000542E8">
      <w:pPr>
        <w:rPr>
          <w:lang w:val="en-US"/>
        </w:rPr>
      </w:pPr>
    </w:p>
    <w:p w:rsidR="00C55747" w:rsidRDefault="003D4C06" w:rsidP="000542E8">
      <w:pPr>
        <w:rPr>
          <w:lang w:val="en-US"/>
        </w:rPr>
      </w:pPr>
      <w:bookmarkStart w:id="0" w:name="_GoBack"/>
      <w:r w:rsidRPr="003D4C06">
        <w:rPr>
          <w:rFonts w:cstheme="minorHAnsi"/>
          <w:color w:val="0D0D0D"/>
          <w:shd w:val="clear" w:color="auto" w:fill="FFFFFF"/>
          <w:lang w:val="en-US"/>
        </w:rPr>
        <w:t xml:space="preserve">This study investigates the application of Density-Based Spatial Clustering of Applications with Noise (DBSCAN) in high-energy physics experiments conducted at the SPD NICA facility. Using Monte Carlo-generated datasets simulating diverse particle interactions, DBSCAN's efficacy in clustering particle tracks and identifying decay chains is examined. Through empirical analyses and graphical representations, DBSCAN's performance is evaluated under various parameter configurations. The study highlights DBSCAN's ability to discern particle trajectories and detect decay products within complex event data. Results underscore the importance of parameter selection in optimizing clustering outcomes and suggest DBSCAN as a valuable tool for data analysis in high-energy physics experiments. Future research directions include exploring DBSCAN's compatibility with other clustering methods </w:t>
      </w:r>
      <w:r>
        <w:rPr>
          <w:rFonts w:cstheme="minorHAnsi"/>
          <w:color w:val="0D0D0D"/>
          <w:shd w:val="clear" w:color="auto" w:fill="FFFFFF"/>
          <w:lang w:val="en-US"/>
        </w:rPr>
        <w:t>and modifications of the algorithm to mitigate its limitations.</w:t>
      </w:r>
    </w:p>
    <w:bookmarkEnd w:id="0"/>
    <w:p w:rsidR="00C55747" w:rsidRDefault="00C55747" w:rsidP="000542E8">
      <w:pPr>
        <w:rPr>
          <w:lang w:val="en-US"/>
        </w:rPr>
      </w:pPr>
    </w:p>
    <w:p w:rsidR="00C55747" w:rsidRDefault="00C55747" w:rsidP="000542E8">
      <w:pPr>
        <w:rPr>
          <w:lang w:val="en-US"/>
        </w:rPr>
      </w:pPr>
    </w:p>
    <w:p w:rsidR="00C55747" w:rsidRDefault="00C55747" w:rsidP="000542E8">
      <w:pPr>
        <w:rPr>
          <w:lang w:val="en-US"/>
        </w:rPr>
      </w:pPr>
    </w:p>
    <w:p w:rsidR="003D4C06" w:rsidRDefault="003D4C06" w:rsidP="000542E8">
      <w:pPr>
        <w:rPr>
          <w:lang w:val="en-US"/>
        </w:rPr>
      </w:pPr>
    </w:p>
    <w:p w:rsidR="003D4C06" w:rsidRDefault="003D4C06" w:rsidP="000542E8">
      <w:pPr>
        <w:rPr>
          <w:lang w:val="en-US"/>
        </w:rPr>
      </w:pPr>
    </w:p>
    <w:p w:rsidR="003D4C06" w:rsidRDefault="003D4C06" w:rsidP="000542E8">
      <w:pPr>
        <w:rPr>
          <w:lang w:val="en-US"/>
        </w:rPr>
      </w:pPr>
    </w:p>
    <w:p w:rsidR="00C55747" w:rsidRDefault="00C55747" w:rsidP="000542E8">
      <w:pPr>
        <w:rPr>
          <w:lang w:val="en-US"/>
        </w:rPr>
      </w:pPr>
    </w:p>
    <w:p w:rsidR="00C55747" w:rsidRDefault="00C55747" w:rsidP="000542E8">
      <w:pPr>
        <w:rPr>
          <w:lang w:val="en-US"/>
        </w:rPr>
      </w:pPr>
    </w:p>
    <w:p w:rsidR="00C55747" w:rsidRDefault="00C55747" w:rsidP="000542E8">
      <w:pPr>
        <w:rPr>
          <w:lang w:val="en-US"/>
        </w:rPr>
      </w:pPr>
    </w:p>
    <w:p w:rsidR="00C55747" w:rsidRDefault="00C55747" w:rsidP="000542E8">
      <w:pPr>
        <w:rPr>
          <w:lang w:val="en-US"/>
        </w:rPr>
      </w:pPr>
    </w:p>
    <w:p w:rsidR="00C55747" w:rsidRDefault="00C55747" w:rsidP="000542E8">
      <w:pPr>
        <w:rPr>
          <w:lang w:val="en-US"/>
        </w:rPr>
      </w:pPr>
    </w:p>
    <w:p w:rsidR="00C55747" w:rsidRDefault="00C55747" w:rsidP="000542E8">
      <w:pPr>
        <w:rPr>
          <w:lang w:val="en-US"/>
        </w:rPr>
      </w:pPr>
    </w:p>
    <w:p w:rsidR="003D4C06" w:rsidRDefault="003D4C06" w:rsidP="000542E8">
      <w:pPr>
        <w:rPr>
          <w:lang w:val="en-US"/>
        </w:rPr>
      </w:pPr>
    </w:p>
    <w:p w:rsidR="003D4C06" w:rsidRDefault="003D4C06" w:rsidP="000542E8">
      <w:pPr>
        <w:rPr>
          <w:lang w:val="en-US"/>
        </w:rPr>
      </w:pPr>
    </w:p>
    <w:p w:rsidR="003D4C06" w:rsidRDefault="003D4C06" w:rsidP="000542E8">
      <w:pPr>
        <w:rPr>
          <w:lang w:val="en-US"/>
        </w:rPr>
      </w:pPr>
    </w:p>
    <w:p w:rsidR="003D4C06" w:rsidRDefault="003D4C06" w:rsidP="000542E8">
      <w:pPr>
        <w:rPr>
          <w:lang w:val="en-US"/>
        </w:rPr>
      </w:pPr>
    </w:p>
    <w:p w:rsidR="00C55747" w:rsidRDefault="00C55747" w:rsidP="000542E8">
      <w:pPr>
        <w:rPr>
          <w:lang w:val="en-US"/>
        </w:rPr>
      </w:pPr>
    </w:p>
    <w:p w:rsidR="00510C8C" w:rsidRDefault="00510C8C" w:rsidP="000542E8">
      <w:pPr>
        <w:rPr>
          <w:lang w:val="en-US"/>
        </w:rPr>
      </w:pPr>
    </w:p>
    <w:p w:rsidR="00510C8C" w:rsidRDefault="00510C8C" w:rsidP="000542E8">
      <w:pPr>
        <w:rPr>
          <w:lang w:val="en-US"/>
        </w:rPr>
      </w:pPr>
    </w:p>
    <w:p w:rsidR="00510C8C" w:rsidRDefault="00510C8C" w:rsidP="000542E8">
      <w:pPr>
        <w:rPr>
          <w:lang w:val="en-US"/>
        </w:rPr>
      </w:pPr>
    </w:p>
    <w:p w:rsidR="00510C8C" w:rsidRDefault="00510C8C" w:rsidP="000542E8">
      <w:pPr>
        <w:rPr>
          <w:lang w:val="en-US"/>
        </w:rPr>
      </w:pPr>
    </w:p>
    <w:p w:rsidR="00510C8C" w:rsidRDefault="00510C8C" w:rsidP="000542E8">
      <w:pPr>
        <w:rPr>
          <w:lang w:val="en-US"/>
        </w:rPr>
      </w:pPr>
    </w:p>
    <w:p w:rsidR="00157AF4" w:rsidRDefault="00157AF4" w:rsidP="000542E8">
      <w:pPr>
        <w:rPr>
          <w:lang w:val="en-US"/>
        </w:rPr>
      </w:pPr>
    </w:p>
    <w:p w:rsidR="00510C8C" w:rsidRDefault="00510C8C" w:rsidP="000542E8">
      <w:pPr>
        <w:rPr>
          <w:lang w:val="en-US"/>
        </w:rPr>
      </w:pPr>
    </w:p>
    <w:p w:rsidR="00510C8C" w:rsidRPr="003D4C06" w:rsidRDefault="00510C8C" w:rsidP="000542E8">
      <w:pPr>
        <w:rPr>
          <w:lang w:val="en-US"/>
        </w:rPr>
      </w:pPr>
    </w:p>
    <w:p w:rsidR="00C55747" w:rsidRDefault="00C55747" w:rsidP="000542E8">
      <w:pPr>
        <w:rPr>
          <w:lang w:val="en-US"/>
        </w:rPr>
      </w:pPr>
    </w:p>
    <w:p w:rsidR="00B36A06" w:rsidRPr="00B36A06" w:rsidRDefault="00B36A06" w:rsidP="003D4C06">
      <w:pPr>
        <w:jc w:val="center"/>
        <w:rPr>
          <w:sz w:val="32"/>
          <w:szCs w:val="32"/>
          <w:lang w:val="en-US"/>
        </w:rPr>
      </w:pPr>
      <w:r w:rsidRPr="00B36A06">
        <w:rPr>
          <w:sz w:val="32"/>
          <w:szCs w:val="32"/>
          <w:lang w:val="en-US"/>
        </w:rPr>
        <w:lastRenderedPageBreak/>
        <w:t>Table of Contents</w:t>
      </w:r>
    </w:p>
    <w:p w:rsidR="00B36A06" w:rsidRPr="00B36A06" w:rsidRDefault="00B36A06" w:rsidP="00B36A06">
      <w:pPr>
        <w:rPr>
          <w:sz w:val="36"/>
          <w:szCs w:val="36"/>
          <w:lang w:val="en-US"/>
        </w:rPr>
      </w:pPr>
    </w:p>
    <w:p w:rsidR="00C55747" w:rsidRPr="00B36A06" w:rsidRDefault="00B36A06" w:rsidP="00B36A06">
      <w:pPr>
        <w:pStyle w:val="a4"/>
        <w:numPr>
          <w:ilvl w:val="0"/>
          <w:numId w:val="1"/>
        </w:numPr>
        <w:rPr>
          <w:lang w:val="en-US"/>
        </w:rPr>
      </w:pPr>
      <w:r w:rsidRPr="00B36A06">
        <w:rPr>
          <w:lang w:val="en-US"/>
        </w:rPr>
        <w:t>Introducti</w:t>
      </w:r>
      <w:r w:rsidR="00510C8C">
        <w:rPr>
          <w:lang w:val="en-US"/>
        </w:rPr>
        <w:t>on……………………………………………………………………………...</w:t>
      </w:r>
      <w:r w:rsidRPr="00B36A06">
        <w:rPr>
          <w:lang w:val="en-US"/>
        </w:rPr>
        <w:t xml:space="preserve">4 </w:t>
      </w:r>
    </w:p>
    <w:p w:rsidR="00BC6168" w:rsidRPr="00510C8C" w:rsidRDefault="00B36A06" w:rsidP="00BC6168">
      <w:pPr>
        <w:pStyle w:val="a4"/>
        <w:numPr>
          <w:ilvl w:val="0"/>
          <w:numId w:val="1"/>
        </w:numPr>
        <w:rPr>
          <w:lang w:val="en-US"/>
        </w:rPr>
      </w:pPr>
      <w:r>
        <w:rPr>
          <w:lang w:val="en-US"/>
        </w:rPr>
        <w:t>DBSCAN…………………………………………………………………………………….</w:t>
      </w:r>
      <w:r w:rsidR="00BC6168" w:rsidRPr="00510C8C">
        <w:rPr>
          <w:lang w:val="en-US"/>
        </w:rPr>
        <w:t>5</w:t>
      </w:r>
    </w:p>
    <w:p w:rsidR="00B36A06" w:rsidRDefault="00510C8C" w:rsidP="00AE4FB9">
      <w:pPr>
        <w:pStyle w:val="a4"/>
        <w:numPr>
          <w:ilvl w:val="1"/>
          <w:numId w:val="1"/>
        </w:numPr>
        <w:rPr>
          <w:lang w:val="en-US"/>
        </w:rPr>
      </w:pPr>
      <w:r w:rsidRPr="00510C8C">
        <w:rPr>
          <w:lang w:val="en-US"/>
        </w:rPr>
        <w:t xml:space="preserve"> G</w:t>
      </w:r>
      <w:r>
        <w:rPr>
          <w:lang w:val="en-US"/>
        </w:rPr>
        <w:t>eneral Information………………………………………………………</w:t>
      </w:r>
      <w:proofErr w:type="gramStart"/>
      <w:r>
        <w:rPr>
          <w:lang w:val="en-US"/>
        </w:rPr>
        <w:t>…..</w:t>
      </w:r>
      <w:proofErr w:type="gramEnd"/>
      <w:r>
        <w:rPr>
          <w:lang w:val="en-US"/>
        </w:rPr>
        <w:t>5</w:t>
      </w:r>
    </w:p>
    <w:p w:rsidR="00510C8C" w:rsidRDefault="00510C8C" w:rsidP="00AE4FB9">
      <w:pPr>
        <w:pStyle w:val="a4"/>
        <w:numPr>
          <w:ilvl w:val="1"/>
          <w:numId w:val="1"/>
        </w:numPr>
        <w:rPr>
          <w:lang w:val="en-US"/>
        </w:rPr>
      </w:pPr>
      <w:r>
        <w:rPr>
          <w:lang w:val="en-US"/>
        </w:rPr>
        <w:t xml:space="preserve"> Algorithm……………………………………………………………………………6</w:t>
      </w:r>
    </w:p>
    <w:p w:rsidR="00510C8C" w:rsidRDefault="00510C8C" w:rsidP="00AE4FB9">
      <w:pPr>
        <w:pStyle w:val="a4"/>
        <w:numPr>
          <w:ilvl w:val="1"/>
          <w:numId w:val="1"/>
        </w:numPr>
        <w:rPr>
          <w:lang w:val="en-US"/>
        </w:rPr>
      </w:pPr>
      <w:r>
        <w:rPr>
          <w:lang w:val="en-US"/>
        </w:rPr>
        <w:t xml:space="preserve"> Parameter Estimation…………………………………………………………7</w:t>
      </w:r>
    </w:p>
    <w:p w:rsidR="00510C8C" w:rsidRDefault="00510C8C" w:rsidP="00AE4FB9">
      <w:pPr>
        <w:pStyle w:val="a4"/>
        <w:numPr>
          <w:ilvl w:val="1"/>
          <w:numId w:val="1"/>
        </w:numPr>
        <w:rPr>
          <w:lang w:val="en-US"/>
        </w:rPr>
      </w:pPr>
      <w:r>
        <w:rPr>
          <w:lang w:val="en-US"/>
        </w:rPr>
        <w:t xml:space="preserve"> Advantages and Disadvantages………………………………………</w:t>
      </w:r>
      <w:proofErr w:type="gramStart"/>
      <w:r>
        <w:rPr>
          <w:lang w:val="en-US"/>
        </w:rPr>
        <w:t>…..</w:t>
      </w:r>
      <w:proofErr w:type="gramEnd"/>
      <w:r>
        <w:rPr>
          <w:lang w:val="en-US"/>
        </w:rPr>
        <w:t>8</w:t>
      </w:r>
    </w:p>
    <w:p w:rsidR="00510C8C" w:rsidRDefault="00510C8C" w:rsidP="00510C8C">
      <w:pPr>
        <w:pStyle w:val="a4"/>
        <w:numPr>
          <w:ilvl w:val="0"/>
          <w:numId w:val="1"/>
        </w:numPr>
        <w:rPr>
          <w:lang w:val="en-US"/>
        </w:rPr>
      </w:pPr>
      <w:r>
        <w:rPr>
          <w:lang w:val="en-US"/>
        </w:rPr>
        <w:t>Results…………………………………………………………………………………</w:t>
      </w:r>
      <w:proofErr w:type="gramStart"/>
      <w:r>
        <w:rPr>
          <w:lang w:val="en-US"/>
        </w:rPr>
        <w:t>…..</w:t>
      </w:r>
      <w:proofErr w:type="gramEnd"/>
      <w:r>
        <w:rPr>
          <w:lang w:val="en-US"/>
        </w:rPr>
        <w:t>10</w:t>
      </w:r>
    </w:p>
    <w:p w:rsidR="000A2013" w:rsidRDefault="000A2013" w:rsidP="00510C8C">
      <w:pPr>
        <w:pStyle w:val="a4"/>
        <w:numPr>
          <w:ilvl w:val="0"/>
          <w:numId w:val="1"/>
        </w:numPr>
        <w:rPr>
          <w:lang w:val="en-US"/>
        </w:rPr>
      </w:pPr>
      <w:r>
        <w:rPr>
          <w:lang w:val="en-US"/>
        </w:rPr>
        <w:t>Conclusions……………………………………………………………………………...1</w:t>
      </w:r>
      <w:r w:rsidR="000246B6">
        <w:rPr>
          <w:lang w:val="en-US"/>
        </w:rPr>
        <w:t>3</w:t>
      </w:r>
    </w:p>
    <w:p w:rsidR="002D7414" w:rsidRPr="000A2013" w:rsidRDefault="002D7414" w:rsidP="00510C8C">
      <w:pPr>
        <w:pStyle w:val="a4"/>
        <w:numPr>
          <w:ilvl w:val="0"/>
          <w:numId w:val="1"/>
        </w:numPr>
        <w:rPr>
          <w:lang w:val="en-US"/>
        </w:rPr>
      </w:pPr>
      <w:r w:rsidRPr="002D7414">
        <w:rPr>
          <w:rFonts w:cstheme="minorHAnsi"/>
          <w:lang w:val="en-US"/>
        </w:rPr>
        <w:t>Acknowledgments</w:t>
      </w:r>
      <w:r>
        <w:rPr>
          <w:rFonts w:cstheme="minorHAnsi"/>
          <w:lang w:val="en-US"/>
        </w:rPr>
        <w:t>……………………………………………………………………</w:t>
      </w:r>
      <w:r w:rsidR="000A2013">
        <w:rPr>
          <w:rFonts w:cstheme="minorHAnsi"/>
          <w:lang w:val="en-US"/>
        </w:rPr>
        <w:t>.</w:t>
      </w:r>
      <w:r>
        <w:rPr>
          <w:rFonts w:cstheme="minorHAnsi"/>
          <w:lang w:val="en-US"/>
        </w:rPr>
        <w:t>1</w:t>
      </w:r>
      <w:r w:rsidR="000246B6">
        <w:rPr>
          <w:rFonts w:cstheme="minorHAnsi"/>
          <w:lang w:val="en-US"/>
        </w:rPr>
        <w:t>4</w:t>
      </w:r>
    </w:p>
    <w:p w:rsidR="000A2013" w:rsidRPr="002D7414" w:rsidRDefault="000A2013" w:rsidP="00510C8C">
      <w:pPr>
        <w:pStyle w:val="a4"/>
        <w:numPr>
          <w:ilvl w:val="0"/>
          <w:numId w:val="1"/>
        </w:numPr>
        <w:rPr>
          <w:lang w:val="en-US"/>
        </w:rPr>
      </w:pPr>
      <w:r>
        <w:rPr>
          <w:rFonts w:cstheme="minorHAnsi"/>
          <w:lang w:val="en-US"/>
        </w:rPr>
        <w:t>Sources…………</w:t>
      </w:r>
      <w:r w:rsidR="00157AF4">
        <w:rPr>
          <w:rFonts w:cstheme="minorHAnsi"/>
          <w:lang w:val="en-US"/>
        </w:rPr>
        <w:t>………………………………………………………………………</w:t>
      </w:r>
      <w:proofErr w:type="gramStart"/>
      <w:r w:rsidR="00157AF4">
        <w:rPr>
          <w:rFonts w:cstheme="minorHAnsi"/>
          <w:lang w:val="en-US"/>
        </w:rPr>
        <w:t>…..</w:t>
      </w:r>
      <w:proofErr w:type="gramEnd"/>
      <w:r w:rsidR="00157AF4">
        <w:rPr>
          <w:rFonts w:cstheme="minorHAnsi"/>
          <w:lang w:val="en-US"/>
        </w:rPr>
        <w:t>15</w:t>
      </w: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B36A06" w:rsidRDefault="00B36A06" w:rsidP="00B36A06">
      <w:pPr>
        <w:pStyle w:val="a4"/>
        <w:rPr>
          <w:lang w:val="en-US"/>
        </w:rPr>
      </w:pPr>
    </w:p>
    <w:p w:rsidR="00510C8C" w:rsidRDefault="00510C8C" w:rsidP="00510C8C">
      <w:pPr>
        <w:rPr>
          <w:lang w:val="en-US"/>
        </w:rPr>
      </w:pPr>
    </w:p>
    <w:p w:rsidR="00510C8C" w:rsidRPr="00510C8C" w:rsidRDefault="00510C8C" w:rsidP="00510C8C">
      <w:pPr>
        <w:rPr>
          <w:lang w:val="en-US"/>
        </w:rPr>
      </w:pPr>
    </w:p>
    <w:p w:rsidR="00510C8C" w:rsidRPr="00510C8C" w:rsidRDefault="00510C8C" w:rsidP="00157AF4">
      <w:pPr>
        <w:pStyle w:val="a4"/>
        <w:ind w:left="0"/>
        <w:jc w:val="center"/>
        <w:rPr>
          <w:sz w:val="32"/>
          <w:szCs w:val="32"/>
          <w:lang w:val="en-US"/>
        </w:rPr>
      </w:pPr>
      <w:r>
        <w:rPr>
          <w:sz w:val="32"/>
          <w:szCs w:val="32"/>
          <w:lang w:val="en-US"/>
        </w:rPr>
        <w:t>Introduction</w:t>
      </w:r>
    </w:p>
    <w:p w:rsidR="00510C8C" w:rsidRDefault="00510C8C" w:rsidP="00B36A06">
      <w:pPr>
        <w:pStyle w:val="a4"/>
        <w:rPr>
          <w:lang w:val="en-US"/>
        </w:rPr>
      </w:pPr>
    </w:p>
    <w:p w:rsidR="00510C8C" w:rsidRDefault="00510C8C" w:rsidP="00B36A06">
      <w:pPr>
        <w:pStyle w:val="a4"/>
        <w:rPr>
          <w:lang w:val="en-US"/>
        </w:rPr>
      </w:pPr>
    </w:p>
    <w:p w:rsidR="003D4C06" w:rsidRPr="003D4C06" w:rsidRDefault="003D4C06" w:rsidP="003D4C06">
      <w:pPr>
        <w:rPr>
          <w:lang w:val="en-US"/>
        </w:rPr>
      </w:pPr>
      <w:r w:rsidRPr="003D4C06">
        <w:rPr>
          <w:lang w:val="en-US"/>
        </w:rPr>
        <w:t>Clustering algorithms serve as indispensable tools in data analysis, particularly for identifying inherent structures and patterns within datasets. Among these algorithms, Density-Based Spatial Clustering of Applications with Noise (DBSCAN) stands out for its ability to cluster points based on their density relationships rather than predefined geometric shapes. In this report, we delve into the principles and applications of DBSCAN, focusing on its operational mechanisms, parameterization, advantages, and limitations.</w:t>
      </w:r>
    </w:p>
    <w:p w:rsidR="003D4C06" w:rsidRPr="003D4C06" w:rsidRDefault="003D4C06" w:rsidP="003D4C06">
      <w:pPr>
        <w:rPr>
          <w:lang w:val="en-US"/>
        </w:rPr>
      </w:pPr>
    </w:p>
    <w:p w:rsidR="003D4C06" w:rsidRDefault="003D4C06" w:rsidP="003D4C06">
      <w:pPr>
        <w:rPr>
          <w:lang w:val="en-US"/>
        </w:rPr>
      </w:pPr>
      <w:r w:rsidRPr="003D4C06">
        <w:rPr>
          <w:lang w:val="en-US"/>
        </w:rPr>
        <w:t>DBSCAN operates by partitioning the data into clusters of varying densities, enabling the identification of core particle tracks, transient associations, and noise signals within the detector's output. By leveraging the density-based approach, DBSCAN effectively discerns meaningful clusters from background noise and facilitates the reconstruction of particle trajectories and decay chains, crucial for characterizing the underlying physics processes.</w:t>
      </w:r>
    </w:p>
    <w:p w:rsidR="003D4C06" w:rsidRPr="003D4C06" w:rsidRDefault="003D4C06" w:rsidP="003D4C06">
      <w:pPr>
        <w:rPr>
          <w:lang w:val="en-US"/>
        </w:rPr>
      </w:pPr>
    </w:p>
    <w:p w:rsidR="003D4C06" w:rsidRPr="003D4C06" w:rsidRDefault="003D4C06" w:rsidP="003D4C06">
      <w:pPr>
        <w:rPr>
          <w:rFonts w:cstheme="minorHAnsi"/>
          <w:color w:val="0D0D0D"/>
          <w:shd w:val="clear" w:color="auto" w:fill="FFFFFF"/>
          <w:lang w:val="en-US"/>
        </w:rPr>
      </w:pPr>
      <w:r w:rsidRPr="003D4C06">
        <w:rPr>
          <w:rFonts w:cstheme="minorHAnsi"/>
          <w:color w:val="0D0D0D"/>
          <w:shd w:val="clear" w:color="auto" w:fill="FFFFFF"/>
          <w:lang w:val="en-US"/>
        </w:rPr>
        <w:t>However, the successful utilization of DBSCAN hinges on accurate parameter estimation, including the selection of the neighborhood radius (</w:t>
      </w:r>
      <w:r w:rsidRPr="003D4C06">
        <w:rPr>
          <w:rFonts w:cstheme="minorHAnsi"/>
          <w:color w:val="0D0D0D"/>
          <w:shd w:val="clear" w:color="auto" w:fill="FFFFFF"/>
        </w:rPr>
        <w:t>ε</w:t>
      </w:r>
      <w:r w:rsidRPr="003D4C06">
        <w:rPr>
          <w:rFonts w:cstheme="minorHAnsi"/>
          <w:color w:val="0D0D0D"/>
          <w:shd w:val="clear" w:color="auto" w:fill="FFFFFF"/>
          <w:lang w:val="en-US"/>
        </w:rPr>
        <w:t>) and the minimum points required for core point designation (m). Optimizing these parameters is essential for achieving optimal clustering performance and ensuring the reliable reconstruction of particle tracks and interactions.</w:t>
      </w:r>
    </w:p>
    <w:p w:rsidR="003D4C06" w:rsidRPr="003D4C06" w:rsidRDefault="003D4C06" w:rsidP="003D4C06">
      <w:pPr>
        <w:rPr>
          <w:lang w:val="en-US"/>
        </w:rPr>
      </w:pPr>
    </w:p>
    <w:p w:rsidR="003D4C06" w:rsidRPr="003D4C06" w:rsidRDefault="003D4C06" w:rsidP="003D4C06">
      <w:pPr>
        <w:rPr>
          <w:lang w:val="en-US"/>
        </w:rPr>
      </w:pPr>
      <w:r w:rsidRPr="003D4C06">
        <w:rPr>
          <w:lang w:val="en-US"/>
        </w:rPr>
        <w:t>Despite its robustness to noise and flexibility in handling arbitrary cluster shapes, DBSCAN has its limitations, including challenges with varying density datasets, computational intensity, and sensitivity to parameter selection. Careful consideration of these factors is necessary to harness DBSCAN's strengths effectively and mitigate its limitations in practical applications.</w:t>
      </w:r>
    </w:p>
    <w:p w:rsidR="003D4C06" w:rsidRPr="003D4C06" w:rsidRDefault="003D4C06" w:rsidP="003D4C06">
      <w:pPr>
        <w:rPr>
          <w:lang w:val="en-US"/>
        </w:rPr>
      </w:pPr>
    </w:p>
    <w:p w:rsidR="00B36A06" w:rsidRDefault="003D4C06" w:rsidP="003D4C06">
      <w:pPr>
        <w:rPr>
          <w:lang w:val="en-US"/>
        </w:rPr>
      </w:pPr>
      <w:r w:rsidRPr="003D4C06">
        <w:rPr>
          <w:rFonts w:cstheme="minorHAnsi"/>
          <w:color w:val="0D0D0D"/>
          <w:shd w:val="clear" w:color="auto" w:fill="FFFFFF"/>
          <w:lang w:val="en-US"/>
        </w:rPr>
        <w:t>In this report, we explore the principles, applications, and considerations associated with the implementation of DBSCAN in the context of particle physics experiments conducted at the SPD NICA facility</w:t>
      </w:r>
      <w:r w:rsidRPr="003D4C06">
        <w:rPr>
          <w:rFonts w:cstheme="minorHAnsi"/>
          <w:lang w:val="en-US"/>
        </w:rPr>
        <w:t>.</w:t>
      </w:r>
      <w:r w:rsidRPr="003D4C06">
        <w:rPr>
          <w:lang w:val="en-US"/>
        </w:rPr>
        <w:t xml:space="preserve"> Through empirical evaluations and case studies, we aim to provide insights into the capabilities and limitations of DBSCAN and offer guidance on its application in </w:t>
      </w:r>
      <w:r>
        <w:rPr>
          <w:lang w:val="en-US"/>
        </w:rPr>
        <w:t>SPD NICA experiment.</w:t>
      </w:r>
    </w:p>
    <w:p w:rsidR="003D4C06" w:rsidRDefault="003D4C06" w:rsidP="003D4C06">
      <w:pPr>
        <w:rPr>
          <w:lang w:val="en-US"/>
        </w:rPr>
      </w:pPr>
    </w:p>
    <w:p w:rsidR="003D4C06" w:rsidRDefault="003D4C06" w:rsidP="003D4C06">
      <w:pPr>
        <w:rPr>
          <w:lang w:val="en-US"/>
        </w:rPr>
      </w:pPr>
    </w:p>
    <w:p w:rsidR="003D4C06" w:rsidRDefault="003D4C06" w:rsidP="003D4C06">
      <w:pPr>
        <w:jc w:val="center"/>
        <w:rPr>
          <w:lang w:val="en-US"/>
        </w:rPr>
      </w:pPr>
    </w:p>
    <w:p w:rsidR="003D4C06" w:rsidRDefault="003D4C06" w:rsidP="003D4C06">
      <w:pPr>
        <w:jc w:val="center"/>
        <w:rPr>
          <w:lang w:val="en-US"/>
        </w:rPr>
      </w:pPr>
    </w:p>
    <w:p w:rsidR="003D4C06" w:rsidRDefault="003D4C06" w:rsidP="003D4C06">
      <w:pPr>
        <w:jc w:val="center"/>
        <w:rPr>
          <w:lang w:val="en-US"/>
        </w:rPr>
      </w:pPr>
    </w:p>
    <w:p w:rsidR="003D4C06" w:rsidRDefault="003D4C06" w:rsidP="003D4C06">
      <w:pPr>
        <w:jc w:val="center"/>
        <w:rPr>
          <w:lang w:val="en-US"/>
        </w:rPr>
      </w:pPr>
    </w:p>
    <w:p w:rsidR="004B079E" w:rsidRPr="004B079E" w:rsidRDefault="004B079E" w:rsidP="004B079E">
      <w:pPr>
        <w:pStyle w:val="a4"/>
        <w:numPr>
          <w:ilvl w:val="1"/>
          <w:numId w:val="4"/>
        </w:numPr>
        <w:jc w:val="center"/>
        <w:rPr>
          <w:sz w:val="32"/>
          <w:szCs w:val="32"/>
          <w:lang w:val="en-US"/>
        </w:rPr>
      </w:pPr>
      <w:r w:rsidRPr="004B079E">
        <w:rPr>
          <w:sz w:val="32"/>
          <w:szCs w:val="32"/>
          <w:lang w:val="en-US"/>
        </w:rPr>
        <w:t>General Information</w:t>
      </w:r>
    </w:p>
    <w:p w:rsidR="004B079E" w:rsidRDefault="004B079E" w:rsidP="00B36A06">
      <w:pPr>
        <w:pStyle w:val="a4"/>
        <w:jc w:val="center"/>
        <w:rPr>
          <w:sz w:val="32"/>
          <w:szCs w:val="32"/>
          <w:lang w:val="en-US"/>
        </w:rPr>
      </w:pPr>
    </w:p>
    <w:p w:rsidR="00B36A06" w:rsidRPr="004B079E" w:rsidRDefault="00B36A06" w:rsidP="004B079E">
      <w:pPr>
        <w:rPr>
          <w:lang w:val="en-US"/>
        </w:rPr>
      </w:pPr>
      <w:r w:rsidRPr="004B079E">
        <w:rPr>
          <w:lang w:val="en-US"/>
        </w:rPr>
        <w:t>Consider a set of points in some space to be clustered. Let ε</w:t>
      </w:r>
      <w:r w:rsidR="0066100E">
        <w:rPr>
          <w:lang w:val="en-US"/>
        </w:rPr>
        <w:t> be a parameter that defines</w:t>
      </w:r>
      <w:r w:rsidR="004B079E" w:rsidRPr="004B079E">
        <w:rPr>
          <w:lang w:val="en-US"/>
        </w:rPr>
        <w:t xml:space="preserve"> the </w:t>
      </w:r>
      <w:r w:rsidRPr="004B079E">
        <w:rPr>
          <w:lang w:val="en-US"/>
        </w:rPr>
        <w:t xml:space="preserve">radius of a neighborhood </w:t>
      </w:r>
      <w:r w:rsidR="0066100E">
        <w:rPr>
          <w:lang w:val="en-US"/>
        </w:rPr>
        <w:t>surrounding</w:t>
      </w:r>
      <w:r w:rsidRPr="004B079E">
        <w:rPr>
          <w:lang w:val="en-US"/>
        </w:rPr>
        <w:t xml:space="preserve"> some point. </w:t>
      </w:r>
      <w:r w:rsidR="0066100E">
        <w:rPr>
          <w:lang w:val="en-US"/>
        </w:rPr>
        <w:t>In context</w:t>
      </w:r>
      <w:r w:rsidRPr="004B079E">
        <w:rPr>
          <w:lang w:val="en-US"/>
        </w:rPr>
        <w:t xml:space="preserve"> of DBSCAN clustering, the</w:t>
      </w:r>
      <w:r w:rsidR="0066100E">
        <w:rPr>
          <w:lang w:val="en-US"/>
        </w:rPr>
        <w:t>se</w:t>
      </w:r>
      <w:r w:rsidRPr="004B079E">
        <w:rPr>
          <w:lang w:val="en-US"/>
        </w:rPr>
        <w:t xml:space="preserve"> points are classified as core points, (directly-) reachable points and outliers, as follows:</w:t>
      </w:r>
    </w:p>
    <w:p w:rsidR="0066100E" w:rsidRDefault="004B079E" w:rsidP="0066100E">
      <w:pPr>
        <w:numPr>
          <w:ilvl w:val="0"/>
          <w:numId w:val="2"/>
        </w:numPr>
        <w:shd w:val="clear" w:color="auto" w:fill="FFFFFF"/>
        <w:spacing w:before="100" w:beforeAutospacing="1" w:after="24"/>
        <w:ind w:left="384"/>
        <w:rPr>
          <w:rFonts w:eastAsia="Times New Roman" w:cstheme="minorHAnsi"/>
          <w:color w:val="202122"/>
          <w:lang w:val="en-US" w:eastAsia="ru-RU"/>
        </w:rPr>
      </w:pPr>
      <w:r w:rsidRPr="004B079E">
        <w:rPr>
          <w:rFonts w:eastAsia="Times New Roman" w:cstheme="minorHAnsi"/>
          <w:color w:val="202122"/>
          <w:lang w:val="en-US" w:eastAsia="ru-RU"/>
        </w:rPr>
        <w:t>A point </w:t>
      </w:r>
      <w:r w:rsidRPr="004B079E">
        <w:rPr>
          <w:rFonts w:eastAsia="Times New Roman" w:cstheme="minorHAnsi"/>
          <w:i/>
          <w:iCs/>
          <w:color w:val="202122"/>
          <w:lang w:val="en-US" w:eastAsia="ru-RU"/>
        </w:rPr>
        <w:t>p</w:t>
      </w:r>
      <w:r w:rsidRPr="004B079E">
        <w:rPr>
          <w:rFonts w:eastAsia="Times New Roman" w:cstheme="minorHAnsi"/>
          <w:color w:val="202122"/>
          <w:lang w:val="en-US" w:eastAsia="ru-RU"/>
        </w:rPr>
        <w:t> is a </w:t>
      </w:r>
      <w:r w:rsidRPr="004B079E">
        <w:rPr>
          <w:rFonts w:eastAsia="Times New Roman" w:cstheme="minorHAnsi"/>
          <w:i/>
          <w:iCs/>
          <w:color w:val="202122"/>
          <w:lang w:val="en-US" w:eastAsia="ru-RU"/>
        </w:rPr>
        <w:t>core point</w:t>
      </w:r>
      <w:r w:rsidRPr="004B079E">
        <w:rPr>
          <w:rFonts w:eastAsia="Times New Roman" w:cstheme="minorHAnsi"/>
          <w:color w:val="202122"/>
          <w:lang w:val="en-US" w:eastAsia="ru-RU"/>
        </w:rPr>
        <w:t> if at least </w:t>
      </w:r>
      <w:r w:rsidR="00BC7777">
        <w:rPr>
          <w:rFonts w:eastAsia="Times New Roman" w:cstheme="minorHAnsi"/>
          <w:color w:val="202122"/>
          <w:lang w:val="en-US" w:eastAsia="ru-RU"/>
        </w:rPr>
        <w:t>m (minimal amount of neighboring points)</w:t>
      </w:r>
      <w:r w:rsidRPr="004B079E">
        <w:rPr>
          <w:rFonts w:eastAsia="Times New Roman" w:cstheme="minorHAnsi"/>
          <w:color w:val="202122"/>
          <w:lang w:val="en-US" w:eastAsia="ru-RU"/>
        </w:rPr>
        <w:t> points are within distance </w:t>
      </w:r>
      <w:r w:rsidRPr="004B079E">
        <w:rPr>
          <w:rFonts w:eastAsia="Times New Roman" w:cstheme="minorHAnsi"/>
          <w:i/>
          <w:iCs/>
          <w:color w:val="202122"/>
          <w:lang w:eastAsia="ru-RU"/>
        </w:rPr>
        <w:t>ε</w:t>
      </w:r>
      <w:r w:rsidRPr="004B079E">
        <w:rPr>
          <w:rFonts w:eastAsia="Times New Roman" w:cstheme="minorHAnsi"/>
          <w:color w:val="202122"/>
          <w:lang w:val="en-US" w:eastAsia="ru-RU"/>
        </w:rPr>
        <w:t> of it (including </w:t>
      </w:r>
      <w:r w:rsidRPr="004B079E">
        <w:rPr>
          <w:rFonts w:eastAsia="Times New Roman" w:cstheme="minorHAnsi"/>
          <w:i/>
          <w:iCs/>
          <w:color w:val="202122"/>
          <w:lang w:val="en-US" w:eastAsia="ru-RU"/>
        </w:rPr>
        <w:t>p</w:t>
      </w:r>
      <w:r w:rsidRPr="004B079E">
        <w:rPr>
          <w:rFonts w:eastAsia="Times New Roman" w:cstheme="minorHAnsi"/>
          <w:color w:val="202122"/>
          <w:lang w:val="en-US" w:eastAsia="ru-RU"/>
        </w:rPr>
        <w:t>).</w:t>
      </w:r>
    </w:p>
    <w:p w:rsidR="0066100E" w:rsidRDefault="004B079E" w:rsidP="0066100E">
      <w:pPr>
        <w:numPr>
          <w:ilvl w:val="0"/>
          <w:numId w:val="2"/>
        </w:numPr>
        <w:shd w:val="clear" w:color="auto" w:fill="FFFFFF"/>
        <w:spacing w:before="100" w:beforeAutospacing="1" w:after="24"/>
        <w:ind w:left="384"/>
        <w:rPr>
          <w:rFonts w:eastAsia="Times New Roman" w:cstheme="minorHAnsi"/>
          <w:color w:val="202122"/>
          <w:lang w:val="en-US" w:eastAsia="ru-RU"/>
        </w:rPr>
      </w:pPr>
      <w:r w:rsidRPr="004B079E">
        <w:rPr>
          <w:rFonts w:eastAsia="Times New Roman" w:cstheme="minorHAnsi"/>
          <w:color w:val="202122"/>
          <w:lang w:val="en-US" w:eastAsia="ru-RU"/>
        </w:rPr>
        <w:t>A point </w:t>
      </w:r>
      <w:r w:rsidRPr="0066100E">
        <w:rPr>
          <w:rFonts w:eastAsia="Times New Roman" w:cstheme="minorHAnsi"/>
          <w:i/>
          <w:iCs/>
          <w:color w:val="202122"/>
          <w:lang w:val="en-US" w:eastAsia="ru-RU"/>
        </w:rPr>
        <w:t>q</w:t>
      </w:r>
      <w:r w:rsidRPr="004B079E">
        <w:rPr>
          <w:rFonts w:eastAsia="Times New Roman" w:cstheme="minorHAnsi"/>
          <w:color w:val="202122"/>
          <w:lang w:val="en-US" w:eastAsia="ru-RU"/>
        </w:rPr>
        <w:t> is</w:t>
      </w:r>
      <w:r w:rsidR="0066100E" w:rsidRPr="0066100E">
        <w:rPr>
          <w:rFonts w:eastAsia="Times New Roman" w:cstheme="minorHAnsi"/>
          <w:color w:val="202122"/>
          <w:lang w:val="en-US" w:eastAsia="ru-RU"/>
        </w:rPr>
        <w:t xml:space="preserve"> considered</w:t>
      </w:r>
      <w:r w:rsidRPr="004B079E">
        <w:rPr>
          <w:rFonts w:eastAsia="Times New Roman" w:cstheme="minorHAnsi"/>
          <w:color w:val="202122"/>
          <w:lang w:val="en-US" w:eastAsia="ru-RU"/>
        </w:rPr>
        <w:t> </w:t>
      </w:r>
      <w:r w:rsidRPr="004B079E">
        <w:rPr>
          <w:rFonts w:eastAsia="Times New Roman" w:cstheme="minorHAnsi"/>
          <w:i/>
          <w:iCs/>
          <w:color w:val="202122"/>
          <w:lang w:val="en-US" w:eastAsia="ru-RU"/>
        </w:rPr>
        <w:t>directly reachable</w:t>
      </w:r>
      <w:r w:rsidRPr="004B079E">
        <w:rPr>
          <w:rFonts w:eastAsia="Times New Roman" w:cstheme="minorHAnsi"/>
          <w:color w:val="202122"/>
          <w:lang w:val="en-US" w:eastAsia="ru-RU"/>
        </w:rPr>
        <w:t> from </w:t>
      </w:r>
      <w:r w:rsidRPr="0066100E">
        <w:rPr>
          <w:rFonts w:eastAsia="Times New Roman" w:cstheme="minorHAnsi"/>
          <w:i/>
          <w:iCs/>
          <w:color w:val="202122"/>
          <w:lang w:val="en-US" w:eastAsia="ru-RU"/>
        </w:rPr>
        <w:t>p</w:t>
      </w:r>
      <w:r w:rsidRPr="004B079E">
        <w:rPr>
          <w:rFonts w:eastAsia="Times New Roman" w:cstheme="minorHAnsi"/>
          <w:color w:val="202122"/>
          <w:lang w:val="en-US" w:eastAsia="ru-RU"/>
        </w:rPr>
        <w:t> if point </w:t>
      </w:r>
      <w:r w:rsidRPr="0066100E">
        <w:rPr>
          <w:rFonts w:eastAsia="Times New Roman" w:cstheme="minorHAnsi"/>
          <w:i/>
          <w:iCs/>
          <w:color w:val="202122"/>
          <w:lang w:val="en-US" w:eastAsia="ru-RU"/>
        </w:rPr>
        <w:t>q</w:t>
      </w:r>
      <w:r w:rsidRPr="004B079E">
        <w:rPr>
          <w:rFonts w:eastAsia="Times New Roman" w:cstheme="minorHAnsi"/>
          <w:color w:val="202122"/>
          <w:lang w:val="en-US" w:eastAsia="ru-RU"/>
        </w:rPr>
        <w:t> is within distance </w:t>
      </w:r>
      <w:r w:rsidRPr="0066100E">
        <w:rPr>
          <w:rFonts w:eastAsia="Times New Roman" w:cstheme="minorHAnsi"/>
          <w:i/>
          <w:iCs/>
          <w:color w:val="202122"/>
          <w:lang w:eastAsia="ru-RU"/>
        </w:rPr>
        <w:t>ε</w:t>
      </w:r>
      <w:r w:rsidRPr="004B079E">
        <w:rPr>
          <w:rFonts w:eastAsia="Times New Roman" w:cstheme="minorHAnsi"/>
          <w:color w:val="202122"/>
          <w:lang w:val="en-US" w:eastAsia="ru-RU"/>
        </w:rPr>
        <w:t> from core point </w:t>
      </w:r>
      <w:r w:rsidRPr="0066100E">
        <w:rPr>
          <w:rFonts w:eastAsia="Times New Roman" w:cstheme="minorHAnsi"/>
          <w:i/>
          <w:iCs/>
          <w:color w:val="202122"/>
          <w:lang w:val="en-US" w:eastAsia="ru-RU"/>
        </w:rPr>
        <w:t>p</w:t>
      </w:r>
      <w:r w:rsidRPr="004B079E">
        <w:rPr>
          <w:rFonts w:eastAsia="Times New Roman" w:cstheme="minorHAnsi"/>
          <w:color w:val="202122"/>
          <w:lang w:val="en-US" w:eastAsia="ru-RU"/>
        </w:rPr>
        <w:t xml:space="preserve">. </w:t>
      </w:r>
      <w:r w:rsidR="0066100E" w:rsidRPr="0066100E">
        <w:rPr>
          <w:rFonts w:eastAsia="Times New Roman" w:cstheme="minorHAnsi"/>
          <w:color w:val="202122"/>
          <w:lang w:val="en-US" w:eastAsia="ru-RU"/>
        </w:rPr>
        <w:t>It is important to note that points are only considered directly reachable from core points.</w:t>
      </w:r>
    </w:p>
    <w:p w:rsidR="0066100E" w:rsidRDefault="0066100E" w:rsidP="0066100E">
      <w:pPr>
        <w:numPr>
          <w:ilvl w:val="0"/>
          <w:numId w:val="2"/>
        </w:numPr>
        <w:shd w:val="clear" w:color="auto" w:fill="FFFFFF"/>
        <w:spacing w:before="100" w:beforeAutospacing="1" w:after="24"/>
        <w:ind w:left="384"/>
        <w:rPr>
          <w:rFonts w:eastAsia="Times New Roman" w:cstheme="minorHAnsi"/>
          <w:color w:val="202122"/>
          <w:lang w:val="en-US" w:eastAsia="ru-RU"/>
        </w:rPr>
      </w:pPr>
      <w:r w:rsidRPr="004B079E">
        <w:rPr>
          <w:rFonts w:eastAsia="Times New Roman" w:cstheme="minorHAnsi"/>
          <w:color w:val="202122"/>
          <w:lang w:val="en-US" w:eastAsia="ru-RU"/>
        </w:rPr>
        <w:t xml:space="preserve"> </w:t>
      </w:r>
      <w:r w:rsidR="004B079E" w:rsidRPr="004B079E">
        <w:rPr>
          <w:rFonts w:eastAsia="Times New Roman" w:cstheme="minorHAnsi"/>
          <w:color w:val="202122"/>
          <w:lang w:val="en-US" w:eastAsia="ru-RU"/>
        </w:rPr>
        <w:t>A point </w:t>
      </w:r>
      <w:r w:rsidR="004B079E" w:rsidRPr="004B079E">
        <w:rPr>
          <w:rFonts w:eastAsia="Times New Roman" w:cstheme="minorHAnsi"/>
          <w:i/>
          <w:iCs/>
          <w:color w:val="202122"/>
          <w:lang w:val="en-US" w:eastAsia="ru-RU"/>
        </w:rPr>
        <w:t>q</w:t>
      </w:r>
      <w:r w:rsidR="004B079E" w:rsidRPr="004B079E">
        <w:rPr>
          <w:rFonts w:eastAsia="Times New Roman" w:cstheme="minorHAnsi"/>
          <w:color w:val="202122"/>
          <w:lang w:val="en-US" w:eastAsia="ru-RU"/>
        </w:rPr>
        <w:t> is </w:t>
      </w:r>
      <w:r w:rsidR="004B079E" w:rsidRPr="004B079E">
        <w:rPr>
          <w:rFonts w:eastAsia="Times New Roman" w:cstheme="minorHAnsi"/>
          <w:i/>
          <w:iCs/>
          <w:color w:val="202122"/>
          <w:lang w:val="en-US" w:eastAsia="ru-RU"/>
        </w:rPr>
        <w:t>reachable</w:t>
      </w:r>
      <w:r w:rsidR="004B079E" w:rsidRPr="004B079E">
        <w:rPr>
          <w:rFonts w:eastAsia="Times New Roman" w:cstheme="minorHAnsi"/>
          <w:color w:val="202122"/>
          <w:lang w:val="en-US" w:eastAsia="ru-RU"/>
        </w:rPr>
        <w:t> from </w:t>
      </w:r>
      <w:r w:rsidR="004B079E" w:rsidRPr="004B079E">
        <w:rPr>
          <w:rFonts w:eastAsia="Times New Roman" w:cstheme="minorHAnsi"/>
          <w:i/>
          <w:iCs/>
          <w:color w:val="202122"/>
          <w:lang w:val="en-US" w:eastAsia="ru-RU"/>
        </w:rPr>
        <w:t>p</w:t>
      </w:r>
      <w:r w:rsidR="004B079E" w:rsidRPr="004B079E">
        <w:rPr>
          <w:rFonts w:eastAsia="Times New Roman" w:cstheme="minorHAnsi"/>
          <w:color w:val="202122"/>
          <w:lang w:val="en-US" w:eastAsia="ru-RU"/>
        </w:rPr>
        <w:t> if there is a path </w:t>
      </w:r>
      <w:r w:rsidR="004B079E" w:rsidRPr="004B079E">
        <w:rPr>
          <w:rFonts w:eastAsia="Times New Roman" w:cstheme="minorHAnsi"/>
          <w:i/>
          <w:iCs/>
          <w:color w:val="202122"/>
          <w:lang w:val="en-US" w:eastAsia="ru-RU"/>
        </w:rPr>
        <w:t>p</w:t>
      </w:r>
      <w:r w:rsidR="004B079E" w:rsidRPr="004B079E">
        <w:rPr>
          <w:rFonts w:eastAsia="Times New Roman" w:cstheme="minorHAnsi"/>
          <w:color w:val="202122"/>
          <w:vertAlign w:val="subscript"/>
          <w:lang w:val="en-US" w:eastAsia="ru-RU"/>
        </w:rPr>
        <w:t>1</w:t>
      </w:r>
      <w:r w:rsidR="004B079E" w:rsidRPr="004B079E">
        <w:rPr>
          <w:rFonts w:eastAsia="Times New Roman" w:cstheme="minorHAnsi"/>
          <w:color w:val="202122"/>
          <w:lang w:val="en-US" w:eastAsia="ru-RU"/>
        </w:rPr>
        <w:t>, ..., </w:t>
      </w:r>
      <w:proofErr w:type="spellStart"/>
      <w:r w:rsidR="004B079E" w:rsidRPr="004B079E">
        <w:rPr>
          <w:rFonts w:eastAsia="Times New Roman" w:cstheme="minorHAnsi"/>
          <w:i/>
          <w:iCs/>
          <w:color w:val="202122"/>
          <w:lang w:val="en-US" w:eastAsia="ru-RU"/>
        </w:rPr>
        <w:t>p</w:t>
      </w:r>
      <w:r w:rsidR="004B079E" w:rsidRPr="004B079E">
        <w:rPr>
          <w:rFonts w:eastAsia="Times New Roman" w:cstheme="minorHAnsi"/>
          <w:i/>
          <w:iCs/>
          <w:color w:val="202122"/>
          <w:vertAlign w:val="subscript"/>
          <w:lang w:val="en-US" w:eastAsia="ru-RU"/>
        </w:rPr>
        <w:t>n</w:t>
      </w:r>
      <w:proofErr w:type="spellEnd"/>
      <w:r w:rsidR="004B079E" w:rsidRPr="004B079E">
        <w:rPr>
          <w:rFonts w:eastAsia="Times New Roman" w:cstheme="minorHAnsi"/>
          <w:color w:val="202122"/>
          <w:lang w:val="en-US" w:eastAsia="ru-RU"/>
        </w:rPr>
        <w:t> with </w:t>
      </w:r>
      <w:r w:rsidR="004B079E" w:rsidRPr="004B079E">
        <w:rPr>
          <w:rFonts w:eastAsia="Times New Roman" w:cstheme="minorHAnsi"/>
          <w:i/>
          <w:iCs/>
          <w:color w:val="202122"/>
          <w:lang w:val="en-US" w:eastAsia="ru-RU"/>
        </w:rPr>
        <w:t>p</w:t>
      </w:r>
      <w:r w:rsidR="004B079E" w:rsidRPr="004B079E">
        <w:rPr>
          <w:rFonts w:eastAsia="Times New Roman" w:cstheme="minorHAnsi"/>
          <w:color w:val="202122"/>
          <w:vertAlign w:val="subscript"/>
          <w:lang w:val="en-US" w:eastAsia="ru-RU"/>
        </w:rPr>
        <w:t>1</w:t>
      </w:r>
      <w:r w:rsidR="004B079E" w:rsidRPr="004B079E">
        <w:rPr>
          <w:rFonts w:eastAsia="Times New Roman" w:cstheme="minorHAnsi"/>
          <w:color w:val="202122"/>
          <w:lang w:val="en-US" w:eastAsia="ru-RU"/>
        </w:rPr>
        <w:t> = </w:t>
      </w:r>
      <w:r w:rsidR="004B079E" w:rsidRPr="004B079E">
        <w:rPr>
          <w:rFonts w:eastAsia="Times New Roman" w:cstheme="minorHAnsi"/>
          <w:i/>
          <w:iCs/>
          <w:color w:val="202122"/>
          <w:lang w:val="en-US" w:eastAsia="ru-RU"/>
        </w:rPr>
        <w:t>p</w:t>
      </w:r>
      <w:r w:rsidR="004B079E" w:rsidRPr="004B079E">
        <w:rPr>
          <w:rFonts w:eastAsia="Times New Roman" w:cstheme="minorHAnsi"/>
          <w:color w:val="202122"/>
          <w:lang w:val="en-US" w:eastAsia="ru-RU"/>
        </w:rPr>
        <w:t> and </w:t>
      </w:r>
      <w:proofErr w:type="spellStart"/>
      <w:r w:rsidR="004B079E" w:rsidRPr="004B079E">
        <w:rPr>
          <w:rFonts w:eastAsia="Times New Roman" w:cstheme="minorHAnsi"/>
          <w:i/>
          <w:iCs/>
          <w:color w:val="202122"/>
          <w:lang w:val="en-US" w:eastAsia="ru-RU"/>
        </w:rPr>
        <w:t>p</w:t>
      </w:r>
      <w:r w:rsidR="004B079E" w:rsidRPr="004B079E">
        <w:rPr>
          <w:rFonts w:eastAsia="Times New Roman" w:cstheme="minorHAnsi"/>
          <w:i/>
          <w:iCs/>
          <w:color w:val="202122"/>
          <w:vertAlign w:val="subscript"/>
          <w:lang w:val="en-US" w:eastAsia="ru-RU"/>
        </w:rPr>
        <w:t>n</w:t>
      </w:r>
      <w:proofErr w:type="spellEnd"/>
      <w:r w:rsidR="004B079E" w:rsidRPr="004B079E">
        <w:rPr>
          <w:rFonts w:eastAsia="Times New Roman" w:cstheme="minorHAnsi"/>
          <w:color w:val="202122"/>
          <w:lang w:val="en-US" w:eastAsia="ru-RU"/>
        </w:rPr>
        <w:t> = </w:t>
      </w:r>
      <w:r w:rsidR="004B079E" w:rsidRPr="004B079E">
        <w:rPr>
          <w:rFonts w:eastAsia="Times New Roman" w:cstheme="minorHAnsi"/>
          <w:i/>
          <w:iCs/>
          <w:color w:val="202122"/>
          <w:lang w:val="en-US" w:eastAsia="ru-RU"/>
        </w:rPr>
        <w:t>q</w:t>
      </w:r>
      <w:r w:rsidR="004B079E" w:rsidRPr="004B079E">
        <w:rPr>
          <w:rFonts w:eastAsia="Times New Roman" w:cstheme="minorHAnsi"/>
          <w:color w:val="202122"/>
          <w:lang w:val="en-US" w:eastAsia="ru-RU"/>
        </w:rPr>
        <w:t>, where each </w:t>
      </w:r>
      <w:r w:rsidR="004B079E" w:rsidRPr="004B079E">
        <w:rPr>
          <w:rFonts w:eastAsia="Times New Roman" w:cstheme="minorHAnsi"/>
          <w:i/>
          <w:iCs/>
          <w:color w:val="202122"/>
          <w:lang w:val="en-US" w:eastAsia="ru-RU"/>
        </w:rPr>
        <w:t>p</w:t>
      </w:r>
      <w:r w:rsidR="004B079E" w:rsidRPr="004B079E">
        <w:rPr>
          <w:rFonts w:eastAsia="Times New Roman" w:cstheme="minorHAnsi"/>
          <w:i/>
          <w:iCs/>
          <w:color w:val="202122"/>
          <w:vertAlign w:val="subscript"/>
          <w:lang w:val="en-US" w:eastAsia="ru-RU"/>
        </w:rPr>
        <w:t>i</w:t>
      </w:r>
      <w:r w:rsidR="004B079E" w:rsidRPr="004B079E">
        <w:rPr>
          <w:rFonts w:eastAsia="Times New Roman" w:cstheme="minorHAnsi"/>
          <w:color w:val="202122"/>
          <w:vertAlign w:val="subscript"/>
          <w:lang w:val="en-US" w:eastAsia="ru-RU"/>
        </w:rPr>
        <w:t>+1</w:t>
      </w:r>
      <w:r w:rsidR="004B079E" w:rsidRPr="004B079E">
        <w:rPr>
          <w:rFonts w:eastAsia="Times New Roman" w:cstheme="minorHAnsi"/>
          <w:color w:val="202122"/>
          <w:lang w:val="en-US" w:eastAsia="ru-RU"/>
        </w:rPr>
        <w:t> is directly reachable from </w:t>
      </w:r>
      <w:r w:rsidR="004B079E" w:rsidRPr="004B079E">
        <w:rPr>
          <w:rFonts w:eastAsia="Times New Roman" w:cstheme="minorHAnsi"/>
          <w:i/>
          <w:iCs/>
          <w:color w:val="202122"/>
          <w:lang w:val="en-US" w:eastAsia="ru-RU"/>
        </w:rPr>
        <w:t>p</w:t>
      </w:r>
      <w:r w:rsidR="004B079E" w:rsidRPr="004B079E">
        <w:rPr>
          <w:rFonts w:eastAsia="Times New Roman" w:cstheme="minorHAnsi"/>
          <w:i/>
          <w:iCs/>
          <w:color w:val="202122"/>
          <w:vertAlign w:val="subscript"/>
          <w:lang w:val="en-US" w:eastAsia="ru-RU"/>
        </w:rPr>
        <w:t>i</w:t>
      </w:r>
      <w:r w:rsidR="004B079E" w:rsidRPr="004B079E">
        <w:rPr>
          <w:rFonts w:eastAsia="Times New Roman" w:cstheme="minorHAnsi"/>
          <w:color w:val="202122"/>
          <w:lang w:val="en-US" w:eastAsia="ru-RU"/>
        </w:rPr>
        <w:t>. Note that this implies that the initial point and all points on the path must be core points, with the possible exception of </w:t>
      </w:r>
      <w:r w:rsidR="004B079E" w:rsidRPr="004B079E">
        <w:rPr>
          <w:rFonts w:eastAsia="Times New Roman" w:cstheme="minorHAnsi"/>
          <w:i/>
          <w:iCs/>
          <w:color w:val="202122"/>
          <w:lang w:val="en-US" w:eastAsia="ru-RU"/>
        </w:rPr>
        <w:t>q</w:t>
      </w:r>
      <w:r w:rsidR="004B079E" w:rsidRPr="004B079E">
        <w:rPr>
          <w:rFonts w:eastAsia="Times New Roman" w:cstheme="minorHAnsi"/>
          <w:color w:val="202122"/>
          <w:lang w:val="en-US" w:eastAsia="ru-RU"/>
        </w:rPr>
        <w:t>.</w:t>
      </w:r>
    </w:p>
    <w:p w:rsidR="004B079E" w:rsidRPr="0066100E" w:rsidRDefault="0066100E" w:rsidP="0066100E">
      <w:pPr>
        <w:numPr>
          <w:ilvl w:val="0"/>
          <w:numId w:val="2"/>
        </w:numPr>
        <w:shd w:val="clear" w:color="auto" w:fill="FFFFFF"/>
        <w:spacing w:before="100" w:beforeAutospacing="1" w:after="24"/>
        <w:ind w:left="384"/>
        <w:rPr>
          <w:rFonts w:eastAsia="Times New Roman" w:cstheme="minorHAnsi"/>
          <w:color w:val="202122"/>
          <w:lang w:val="en-US" w:eastAsia="ru-RU"/>
        </w:rPr>
      </w:pPr>
      <w:r w:rsidRPr="0066100E">
        <w:rPr>
          <w:rFonts w:eastAsia="Times New Roman" w:cstheme="minorHAnsi"/>
          <w:color w:val="202122"/>
          <w:lang w:val="en-US" w:eastAsia="ru-RU"/>
        </w:rPr>
        <w:t>Any points that cannot be reached from another point are deemed outliers or noise points</w:t>
      </w:r>
      <w:r w:rsidR="004B079E" w:rsidRPr="004B079E">
        <w:rPr>
          <w:rFonts w:eastAsia="Times New Roman" w:cstheme="minorHAnsi"/>
          <w:color w:val="202122"/>
          <w:lang w:val="en-US" w:eastAsia="ru-RU"/>
        </w:rPr>
        <w:t>.</w:t>
      </w:r>
    </w:p>
    <w:p w:rsidR="006F673F" w:rsidRDefault="0066100E" w:rsidP="006F673F">
      <w:pPr>
        <w:rPr>
          <w:rFonts w:cstheme="minorHAnsi"/>
          <w:color w:val="202122"/>
          <w:shd w:val="clear" w:color="auto" w:fill="FFFFFF"/>
          <w:lang w:val="en-US"/>
        </w:rPr>
      </w:pPr>
      <w:r w:rsidRPr="0066100E">
        <w:rPr>
          <w:rFonts w:cstheme="minorHAnsi"/>
          <w:color w:val="202122"/>
          <w:shd w:val="clear" w:color="auto" w:fill="FFFFFF"/>
          <w:lang w:val="en-US"/>
        </w:rPr>
        <w:t xml:space="preserve">In the scenario where p represents a core point, it forms a cluster comprising all points reachable from it, regardless of whether they are core or non-core points. While every cluster must contain at least one core point, non-core points can also be part of a cluster, albeit they typically constitute </w:t>
      </w:r>
      <w:r w:rsidR="006F673F">
        <w:rPr>
          <w:rFonts w:cstheme="minorHAnsi"/>
          <w:color w:val="202122"/>
          <w:shd w:val="clear" w:color="auto" w:fill="FFFFFF"/>
          <w:lang w:val="en-US"/>
        </w:rPr>
        <w:t xml:space="preserve">its periphery, as they lack the </w:t>
      </w:r>
      <w:r w:rsidRPr="0066100E">
        <w:rPr>
          <w:rFonts w:cstheme="minorHAnsi"/>
          <w:color w:val="202122"/>
          <w:shd w:val="clear" w:color="auto" w:fill="FFFFFF"/>
          <w:lang w:val="en-US"/>
        </w:rPr>
        <w:t>capacity to reach additional points.</w:t>
      </w:r>
    </w:p>
    <w:p w:rsidR="004B079E" w:rsidRPr="0066100E" w:rsidRDefault="006F673F" w:rsidP="006F673F">
      <w:pPr>
        <w:jc w:val="center"/>
        <w:rPr>
          <w:rFonts w:cstheme="minorHAnsi"/>
          <w:color w:val="202122"/>
          <w:shd w:val="clear" w:color="auto" w:fill="FFFFFF"/>
          <w:lang w:val="en-US"/>
        </w:rPr>
      </w:pPr>
      <w:r>
        <w:rPr>
          <w:rFonts w:cstheme="minorHAnsi"/>
          <w:noProof/>
          <w:color w:val="202122"/>
          <w:shd w:val="clear" w:color="auto" w:fill="FFFFFF"/>
          <w:lang w:eastAsia="ru-RU"/>
        </w:rPr>
        <w:drawing>
          <wp:inline distT="0" distB="0" distL="0" distR="0">
            <wp:extent cx="3181350" cy="3181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bscan_bas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rsidR="004D1698" w:rsidRDefault="004D1698" w:rsidP="000F39BA">
      <w:pPr>
        <w:pStyle w:val="a4"/>
        <w:ind w:left="0"/>
        <w:jc w:val="center"/>
        <w:rPr>
          <w:rFonts w:cstheme="minorHAnsi"/>
          <w:color w:val="202122"/>
          <w:sz w:val="20"/>
          <w:szCs w:val="20"/>
          <w:shd w:val="clear" w:color="auto" w:fill="FFFFFF"/>
          <w:lang w:val="en-US"/>
        </w:rPr>
      </w:pPr>
      <w:r w:rsidRPr="004D1698">
        <w:rPr>
          <w:rFonts w:cstheme="minorHAnsi"/>
          <w:color w:val="202122"/>
          <w:sz w:val="20"/>
          <w:szCs w:val="20"/>
          <w:shd w:val="clear" w:color="auto" w:fill="FFFFFF"/>
          <w:lang w:val="en-US"/>
        </w:rPr>
        <w:t>Figure 1.</w:t>
      </w:r>
      <w:r w:rsidR="00BF35B6">
        <w:rPr>
          <w:rFonts w:cstheme="minorHAnsi"/>
          <w:color w:val="202122"/>
          <w:sz w:val="20"/>
          <w:szCs w:val="20"/>
          <w:shd w:val="clear" w:color="auto" w:fill="FFFFFF"/>
          <w:lang w:val="en-US"/>
        </w:rPr>
        <w:t xml:space="preserve"> Illustration of DBSCAN cluster analysis</w:t>
      </w:r>
    </w:p>
    <w:p w:rsidR="004D1698" w:rsidRPr="004D1698" w:rsidRDefault="004D1698" w:rsidP="004D1698">
      <w:pPr>
        <w:pStyle w:val="a4"/>
        <w:jc w:val="center"/>
        <w:rPr>
          <w:rFonts w:cstheme="minorHAnsi"/>
          <w:color w:val="202122"/>
          <w:sz w:val="20"/>
          <w:szCs w:val="20"/>
          <w:shd w:val="clear" w:color="auto" w:fill="FFFFFF"/>
          <w:lang w:val="en-US"/>
        </w:rPr>
      </w:pPr>
      <w:r>
        <w:rPr>
          <w:rFonts w:cstheme="minorHAnsi"/>
          <w:color w:val="202122"/>
          <w:shd w:val="clear" w:color="auto" w:fill="FFFFFF"/>
          <w:lang w:val="en-US"/>
        </w:rPr>
        <w:t xml:space="preserve"> </w:t>
      </w:r>
    </w:p>
    <w:p w:rsidR="004D1698" w:rsidRDefault="004D1698" w:rsidP="004B079E">
      <w:pPr>
        <w:pStyle w:val="a4"/>
        <w:jc w:val="both"/>
        <w:rPr>
          <w:rFonts w:cstheme="minorHAnsi"/>
          <w:color w:val="202122"/>
          <w:sz w:val="20"/>
          <w:szCs w:val="20"/>
          <w:shd w:val="clear" w:color="auto" w:fill="FFFFFF"/>
          <w:lang w:val="en-US"/>
        </w:rPr>
      </w:pPr>
    </w:p>
    <w:p w:rsidR="004D1698" w:rsidRDefault="004D1698" w:rsidP="004D1698">
      <w:pPr>
        <w:pStyle w:val="a4"/>
        <w:ind w:left="0"/>
        <w:jc w:val="center"/>
        <w:rPr>
          <w:rFonts w:cstheme="minorHAnsi"/>
          <w:color w:val="202122"/>
          <w:shd w:val="clear" w:color="auto" w:fill="FFFFFF"/>
          <w:lang w:val="en-US"/>
        </w:rPr>
      </w:pPr>
    </w:p>
    <w:p w:rsidR="0066100E" w:rsidRPr="0066100E" w:rsidRDefault="0066100E" w:rsidP="0066100E">
      <w:pPr>
        <w:rPr>
          <w:rFonts w:cstheme="minorHAnsi"/>
          <w:color w:val="202122"/>
          <w:shd w:val="clear" w:color="auto" w:fill="FFFFFF"/>
          <w:lang w:val="en-US"/>
        </w:rPr>
      </w:pPr>
      <w:r w:rsidRPr="0066100E">
        <w:rPr>
          <w:rFonts w:cstheme="minorHAnsi"/>
          <w:color w:val="202122"/>
          <w:shd w:val="clear" w:color="auto" w:fill="FFFFFF"/>
          <w:lang w:val="en-US"/>
        </w:rPr>
        <w:t xml:space="preserve">For instance, in </w:t>
      </w:r>
      <w:r>
        <w:rPr>
          <w:rFonts w:cstheme="minorHAnsi"/>
          <w:color w:val="202122"/>
          <w:shd w:val="clear" w:color="auto" w:fill="FFFFFF"/>
          <w:lang w:val="en-US"/>
        </w:rPr>
        <w:t>Figure 1,</w:t>
      </w:r>
      <w:r w:rsidRPr="0066100E">
        <w:rPr>
          <w:rFonts w:cstheme="minorHAnsi"/>
          <w:color w:val="202122"/>
          <w:shd w:val="clear" w:color="auto" w:fill="FFFFFF"/>
          <w:lang w:val="en-US"/>
        </w:rPr>
        <w:t xml:space="preserve"> where m </w:t>
      </w:r>
      <w:r>
        <w:rPr>
          <w:rFonts w:cstheme="minorHAnsi"/>
          <w:color w:val="202122"/>
          <w:shd w:val="clear" w:color="auto" w:fill="FFFFFF"/>
          <w:lang w:val="en-US"/>
        </w:rPr>
        <w:t>=</w:t>
      </w:r>
      <w:r w:rsidRPr="0066100E">
        <w:rPr>
          <w:rFonts w:cstheme="minorHAnsi"/>
          <w:color w:val="202122"/>
          <w:shd w:val="clear" w:color="auto" w:fill="FFFFFF"/>
          <w:lang w:val="en-US"/>
        </w:rPr>
        <w:t xml:space="preserve"> 4, point A and other red points are core points due to the presence of at least 4 neighboring points within the ε radius, forming a cohesive cluster since they are mutually reachable. Points B and C, although not core points, are reachable from A through other core points, hence included in the same cluster. On the other hand, point </w:t>
      </w:r>
      <w:r w:rsidR="00BF35B6">
        <w:rPr>
          <w:rFonts w:cstheme="minorHAnsi"/>
          <w:color w:val="202122"/>
          <w:shd w:val="clear" w:color="auto" w:fill="FFFFFF"/>
          <w:lang w:val="en-US"/>
        </w:rPr>
        <w:t>D</w:t>
      </w:r>
      <w:r w:rsidRPr="0066100E">
        <w:rPr>
          <w:rFonts w:cstheme="minorHAnsi"/>
          <w:color w:val="202122"/>
          <w:shd w:val="clear" w:color="auto" w:fill="FFFFFF"/>
          <w:lang w:val="en-US"/>
        </w:rPr>
        <w:t>, classified as a noise point, neither qualifies as a core point nor directly reachable.</w:t>
      </w:r>
    </w:p>
    <w:p w:rsidR="0066100E" w:rsidRPr="0066100E" w:rsidRDefault="0066100E" w:rsidP="0066100E">
      <w:pPr>
        <w:pStyle w:val="a4"/>
        <w:rPr>
          <w:rFonts w:cstheme="minorHAnsi"/>
          <w:color w:val="202122"/>
          <w:shd w:val="clear" w:color="auto" w:fill="FFFFFF"/>
          <w:lang w:val="en-US"/>
        </w:rPr>
      </w:pPr>
    </w:p>
    <w:p w:rsidR="00487101" w:rsidRDefault="0066100E" w:rsidP="0066100E">
      <w:pPr>
        <w:pStyle w:val="a4"/>
        <w:ind w:left="0"/>
        <w:rPr>
          <w:rFonts w:cstheme="minorHAnsi"/>
          <w:color w:val="202122"/>
          <w:shd w:val="clear" w:color="auto" w:fill="FFFFFF"/>
          <w:lang w:val="en-US"/>
        </w:rPr>
      </w:pPr>
      <w:r w:rsidRPr="0066100E">
        <w:rPr>
          <w:rFonts w:cstheme="minorHAnsi"/>
          <w:color w:val="202122"/>
          <w:shd w:val="clear" w:color="auto" w:fill="FFFFFF"/>
          <w:lang w:val="en-US"/>
        </w:rPr>
        <w:t>It's important to acknowledge that the notion of reachability is asymmetric: only core points can reach non-core points, while the converse isn't true. Thus, a supplementary concept of density-connectedness is introduced to precisely define the scope of clusters identified by DBSCAN. Two points, p and q, are deemed density-connected if there exists another point o from which both p and q are reachable. This property of density-connectedness holds symmetrically.</w:t>
      </w:r>
    </w:p>
    <w:p w:rsidR="00487101" w:rsidRDefault="00487101" w:rsidP="00487101">
      <w:pPr>
        <w:pStyle w:val="a4"/>
        <w:ind w:left="0"/>
        <w:rPr>
          <w:rFonts w:cstheme="minorHAnsi"/>
          <w:color w:val="202122"/>
          <w:shd w:val="clear" w:color="auto" w:fill="FFFFFF"/>
          <w:lang w:val="en-US"/>
        </w:rPr>
      </w:pPr>
    </w:p>
    <w:p w:rsidR="00487101" w:rsidRDefault="003004BE" w:rsidP="003004BE">
      <w:pPr>
        <w:pStyle w:val="a4"/>
        <w:numPr>
          <w:ilvl w:val="1"/>
          <w:numId w:val="4"/>
        </w:numPr>
        <w:jc w:val="center"/>
        <w:rPr>
          <w:rFonts w:cstheme="minorHAnsi"/>
          <w:color w:val="202122"/>
          <w:sz w:val="32"/>
          <w:szCs w:val="32"/>
          <w:shd w:val="clear" w:color="auto" w:fill="FFFFFF"/>
          <w:lang w:val="en-US"/>
        </w:rPr>
      </w:pPr>
      <w:r>
        <w:rPr>
          <w:rFonts w:cstheme="minorHAnsi"/>
          <w:color w:val="202122"/>
          <w:sz w:val="32"/>
          <w:szCs w:val="32"/>
          <w:shd w:val="clear" w:color="auto" w:fill="FFFFFF"/>
          <w:lang w:val="en-US"/>
        </w:rPr>
        <w:t>Algorithm</w:t>
      </w:r>
    </w:p>
    <w:p w:rsidR="0066100E" w:rsidRDefault="0066100E" w:rsidP="0066100E">
      <w:pPr>
        <w:pStyle w:val="a4"/>
        <w:rPr>
          <w:rFonts w:cstheme="minorHAnsi"/>
          <w:color w:val="202122"/>
          <w:sz w:val="32"/>
          <w:szCs w:val="32"/>
          <w:shd w:val="clear" w:color="auto" w:fill="FFFFFF"/>
          <w:lang w:val="en-US"/>
        </w:rPr>
      </w:pPr>
    </w:p>
    <w:p w:rsidR="0066100E" w:rsidRPr="0066100E" w:rsidRDefault="0066100E" w:rsidP="0066100E">
      <w:pPr>
        <w:jc w:val="both"/>
        <w:rPr>
          <w:rFonts w:cstheme="minorHAnsi"/>
          <w:color w:val="202122"/>
          <w:shd w:val="clear" w:color="auto" w:fill="FFFFFF"/>
          <w:lang w:val="en-US"/>
        </w:rPr>
      </w:pPr>
      <w:r w:rsidRPr="0066100E">
        <w:rPr>
          <w:rFonts w:cstheme="minorHAnsi"/>
          <w:color w:val="202122"/>
          <w:shd w:val="clear" w:color="auto" w:fill="FFFFFF"/>
          <w:lang w:val="en-US"/>
        </w:rPr>
        <w:t>DBSCAN operation necessitates two key parameters: ε and the minimum number of points essential to establish a dense region. Initially, an arbitrary unvisited point is chosen, and its ε-neighborhood is examined. If this neighborhood contains a sufficient number of points, a cluster is initiated; otherwise, the point is designated as noise. It's noteworthy that this point may later become part of a cluster if it's found within the ε-neighborhood of another sufficiently dense point.</w:t>
      </w:r>
    </w:p>
    <w:p w:rsidR="0066100E" w:rsidRPr="0066100E" w:rsidRDefault="0066100E" w:rsidP="0066100E">
      <w:pPr>
        <w:pStyle w:val="a4"/>
        <w:jc w:val="both"/>
        <w:rPr>
          <w:rFonts w:cstheme="minorHAnsi"/>
          <w:color w:val="202122"/>
          <w:shd w:val="clear" w:color="auto" w:fill="FFFFFF"/>
          <w:lang w:val="en-US"/>
        </w:rPr>
      </w:pPr>
    </w:p>
    <w:p w:rsidR="0066100E" w:rsidRPr="0066100E" w:rsidRDefault="0066100E" w:rsidP="0066100E">
      <w:pPr>
        <w:jc w:val="both"/>
        <w:rPr>
          <w:rFonts w:cstheme="minorHAnsi"/>
          <w:color w:val="202122"/>
          <w:shd w:val="clear" w:color="auto" w:fill="FFFFFF"/>
          <w:lang w:val="en-US"/>
        </w:rPr>
      </w:pPr>
      <w:r w:rsidRPr="0066100E">
        <w:rPr>
          <w:rFonts w:cstheme="minorHAnsi"/>
          <w:color w:val="202122"/>
          <w:shd w:val="clear" w:color="auto" w:fill="FFFFFF"/>
          <w:lang w:val="en-US"/>
        </w:rPr>
        <w:t>Upon identifying a dense portion of a cluster, all points within its ε-neighborhood are incorporated into the cluster, along with their respective ε-neighborhoods if they also meet the density criterion. This iterative process continues until the entire density-connected cluster is identified. Subsequently, another unvisited point is selected for exploration, potentially leading to the discovery of additional clusters or noise.</w:t>
      </w:r>
    </w:p>
    <w:p w:rsidR="0066100E" w:rsidRPr="0066100E" w:rsidRDefault="0066100E" w:rsidP="0066100E">
      <w:pPr>
        <w:pStyle w:val="a4"/>
        <w:jc w:val="both"/>
        <w:rPr>
          <w:rFonts w:cstheme="minorHAnsi"/>
          <w:color w:val="202122"/>
          <w:shd w:val="clear" w:color="auto" w:fill="FFFFFF"/>
          <w:lang w:val="en-US"/>
        </w:rPr>
      </w:pPr>
    </w:p>
    <w:p w:rsidR="004D1698" w:rsidRPr="0066100E" w:rsidRDefault="0066100E" w:rsidP="0066100E">
      <w:pPr>
        <w:jc w:val="both"/>
        <w:rPr>
          <w:rFonts w:cstheme="minorHAnsi"/>
          <w:color w:val="202122"/>
          <w:shd w:val="clear" w:color="auto" w:fill="FFFFFF"/>
          <w:lang w:val="en-US"/>
        </w:rPr>
      </w:pPr>
      <w:r w:rsidRPr="0066100E">
        <w:rPr>
          <w:rFonts w:cstheme="minorHAnsi"/>
          <w:color w:val="202122"/>
          <w:shd w:val="clear" w:color="auto" w:fill="FFFFFF"/>
          <w:lang w:val="en-US"/>
        </w:rPr>
        <w:t>DBSCAN's flexibility extends to its compatibility with various distance functions, similarity metrics, or other predicates, allowing practitioners to tailor the algorithm to suit diverse datasets and analytical requirements.</w:t>
      </w:r>
    </w:p>
    <w:p w:rsidR="004D1698" w:rsidRDefault="004D1698" w:rsidP="00492D03">
      <w:pPr>
        <w:jc w:val="both"/>
        <w:rPr>
          <w:rFonts w:cstheme="minorHAnsi"/>
          <w:color w:val="202122"/>
          <w:shd w:val="clear" w:color="auto" w:fill="FFFFFF"/>
          <w:lang w:val="en-US"/>
        </w:rPr>
      </w:pPr>
    </w:p>
    <w:p w:rsidR="00492D03" w:rsidRDefault="00492D03" w:rsidP="00492D03">
      <w:pPr>
        <w:jc w:val="both"/>
        <w:rPr>
          <w:rFonts w:cstheme="minorHAnsi"/>
          <w:color w:val="202122"/>
          <w:shd w:val="clear" w:color="auto" w:fill="FFFFFF"/>
          <w:lang w:val="en-US"/>
        </w:rPr>
      </w:pPr>
      <w:r w:rsidRPr="00492D03">
        <w:rPr>
          <w:rFonts w:cstheme="minorHAnsi"/>
          <w:color w:val="202122"/>
          <w:shd w:val="clear" w:color="auto" w:fill="FFFFFF"/>
          <w:lang w:val="en-US"/>
        </w:rPr>
        <w:t>DBSCAN operates by iteratively exploring the datas</w:t>
      </w:r>
      <w:r>
        <w:rPr>
          <w:rFonts w:cstheme="minorHAnsi"/>
          <w:color w:val="202122"/>
          <w:shd w:val="clear" w:color="auto" w:fill="FFFFFF"/>
          <w:lang w:val="en-US"/>
        </w:rPr>
        <w:t>et:</w:t>
      </w:r>
    </w:p>
    <w:p w:rsidR="00492D03" w:rsidRPr="00492D03" w:rsidRDefault="00492D03" w:rsidP="00492D03">
      <w:pPr>
        <w:pStyle w:val="a4"/>
        <w:numPr>
          <w:ilvl w:val="0"/>
          <w:numId w:val="5"/>
        </w:numPr>
        <w:jc w:val="both"/>
        <w:rPr>
          <w:rFonts w:cstheme="minorHAnsi"/>
          <w:color w:val="202122"/>
          <w:shd w:val="clear" w:color="auto" w:fill="FFFFFF"/>
          <w:lang w:val="en-US"/>
        </w:rPr>
      </w:pPr>
      <w:r w:rsidRPr="00492D03">
        <w:rPr>
          <w:rFonts w:cstheme="minorHAnsi"/>
          <w:color w:val="202122"/>
          <w:shd w:val="clear" w:color="auto" w:fill="FFFFFF"/>
          <w:lang w:val="en-US"/>
        </w:rPr>
        <w:t>It starts with an arbitrary unvisited point and retrieves its ε-neighborhood.</w:t>
      </w:r>
    </w:p>
    <w:p w:rsidR="00492D03" w:rsidRPr="00492D03" w:rsidRDefault="00492D03" w:rsidP="00492D03">
      <w:pPr>
        <w:pStyle w:val="a4"/>
        <w:numPr>
          <w:ilvl w:val="0"/>
          <w:numId w:val="5"/>
        </w:numPr>
        <w:jc w:val="both"/>
        <w:rPr>
          <w:rFonts w:cstheme="minorHAnsi"/>
          <w:color w:val="202122"/>
          <w:shd w:val="clear" w:color="auto" w:fill="FFFFFF"/>
          <w:lang w:val="en-US"/>
        </w:rPr>
      </w:pPr>
      <w:r w:rsidRPr="00492D03">
        <w:rPr>
          <w:rFonts w:cstheme="minorHAnsi"/>
          <w:color w:val="202122"/>
          <w:shd w:val="clear" w:color="auto" w:fill="FFFFFF"/>
          <w:lang w:val="en-US"/>
        </w:rPr>
        <w:t>If the neighborhood contains at least m points, a new cluster is initiated.</w:t>
      </w:r>
    </w:p>
    <w:p w:rsidR="00492D03" w:rsidRPr="00492D03" w:rsidRDefault="00492D03" w:rsidP="00492D03">
      <w:pPr>
        <w:pStyle w:val="a4"/>
        <w:numPr>
          <w:ilvl w:val="0"/>
          <w:numId w:val="5"/>
        </w:numPr>
        <w:jc w:val="both"/>
        <w:rPr>
          <w:rFonts w:cstheme="minorHAnsi"/>
          <w:color w:val="202122"/>
          <w:shd w:val="clear" w:color="auto" w:fill="FFFFFF"/>
          <w:lang w:val="en-US"/>
        </w:rPr>
      </w:pPr>
      <w:r w:rsidRPr="00492D03">
        <w:rPr>
          <w:rFonts w:cstheme="minorHAnsi"/>
          <w:color w:val="202122"/>
          <w:shd w:val="clear" w:color="auto" w:fill="FFFFFF"/>
          <w:lang w:val="en-US"/>
        </w:rPr>
        <w:t>All points within this neighborhood are added to the cluster, along with their respective ε-neighborhoods if they are also dense.</w:t>
      </w:r>
    </w:p>
    <w:p w:rsidR="00492D03" w:rsidRPr="00492D03" w:rsidRDefault="00492D03" w:rsidP="00492D03">
      <w:pPr>
        <w:pStyle w:val="a4"/>
        <w:numPr>
          <w:ilvl w:val="0"/>
          <w:numId w:val="5"/>
        </w:numPr>
        <w:jc w:val="both"/>
        <w:rPr>
          <w:rFonts w:cstheme="minorHAnsi"/>
          <w:color w:val="202122"/>
          <w:shd w:val="clear" w:color="auto" w:fill="FFFFFF"/>
          <w:lang w:val="en-US"/>
        </w:rPr>
      </w:pPr>
      <w:r w:rsidRPr="00492D03">
        <w:rPr>
          <w:rFonts w:cstheme="minorHAnsi"/>
          <w:color w:val="202122"/>
          <w:shd w:val="clear" w:color="auto" w:fill="FFFFFF"/>
          <w:lang w:val="en-US"/>
        </w:rPr>
        <w:t>The process continues until the density-connected cluster is fully explored.</w:t>
      </w:r>
    </w:p>
    <w:p w:rsidR="00492D03" w:rsidRDefault="00492D03" w:rsidP="00492D03">
      <w:pPr>
        <w:pStyle w:val="a4"/>
        <w:numPr>
          <w:ilvl w:val="0"/>
          <w:numId w:val="5"/>
        </w:numPr>
        <w:jc w:val="both"/>
        <w:rPr>
          <w:rFonts w:cstheme="minorHAnsi"/>
          <w:color w:val="202122"/>
          <w:shd w:val="clear" w:color="auto" w:fill="FFFFFF"/>
          <w:lang w:val="en-US"/>
        </w:rPr>
      </w:pPr>
      <w:r w:rsidRPr="00492D03">
        <w:rPr>
          <w:rFonts w:cstheme="minorHAnsi"/>
          <w:color w:val="202122"/>
          <w:shd w:val="clear" w:color="auto" w:fill="FFFFFF"/>
          <w:lang w:val="en-US"/>
        </w:rPr>
        <w:lastRenderedPageBreak/>
        <w:t>Then, a new unvisited point is chosen, and the process repeats until all points are visited.</w:t>
      </w:r>
    </w:p>
    <w:p w:rsidR="00283454" w:rsidRPr="00492D03" w:rsidRDefault="00283454" w:rsidP="00283454">
      <w:pPr>
        <w:pStyle w:val="a4"/>
        <w:ind w:left="504"/>
        <w:jc w:val="both"/>
        <w:rPr>
          <w:rFonts w:cstheme="minorHAnsi"/>
          <w:color w:val="202122"/>
          <w:shd w:val="clear" w:color="auto" w:fill="FFFFFF"/>
          <w:lang w:val="en-US"/>
        </w:rPr>
      </w:pPr>
    </w:p>
    <w:p w:rsidR="004B079E" w:rsidRDefault="00283454" w:rsidP="00492D03">
      <w:pPr>
        <w:pStyle w:val="a4"/>
        <w:numPr>
          <w:ilvl w:val="1"/>
          <w:numId w:val="4"/>
        </w:numPr>
        <w:jc w:val="center"/>
        <w:rPr>
          <w:rFonts w:cstheme="minorHAnsi"/>
          <w:sz w:val="32"/>
          <w:szCs w:val="32"/>
          <w:lang w:val="en-US"/>
        </w:rPr>
      </w:pPr>
      <w:r>
        <w:rPr>
          <w:rFonts w:cstheme="minorHAnsi"/>
          <w:sz w:val="32"/>
          <w:szCs w:val="32"/>
          <w:lang w:val="en-US"/>
        </w:rPr>
        <w:t>Parameter E</w:t>
      </w:r>
      <w:r w:rsidR="00492D03" w:rsidRPr="00492D03">
        <w:rPr>
          <w:rFonts w:cstheme="minorHAnsi"/>
          <w:sz w:val="32"/>
          <w:szCs w:val="32"/>
          <w:lang w:val="en-US"/>
        </w:rPr>
        <w:t>stimation.</w:t>
      </w:r>
    </w:p>
    <w:p w:rsidR="00492D03" w:rsidRDefault="00492D03" w:rsidP="00492D03">
      <w:pPr>
        <w:rPr>
          <w:rFonts w:cstheme="minorHAnsi"/>
          <w:sz w:val="32"/>
          <w:szCs w:val="32"/>
          <w:lang w:val="en-US"/>
        </w:rPr>
      </w:pPr>
    </w:p>
    <w:p w:rsidR="00492D03" w:rsidRPr="00492D03" w:rsidRDefault="00492D03" w:rsidP="00492D03">
      <w:pPr>
        <w:rPr>
          <w:rFonts w:cstheme="minorHAnsi"/>
          <w:lang w:val="en-US"/>
        </w:rPr>
      </w:pPr>
      <w:r w:rsidRPr="00492D03">
        <w:rPr>
          <w:rFonts w:cstheme="minorHAnsi"/>
          <w:lang w:val="en-US"/>
        </w:rPr>
        <w:t xml:space="preserve">Every data mining task encounters the challenge of parameterization, with each parameter exerting specific effects on algorithmic behavior. In the context of </w:t>
      </w:r>
      <w:r w:rsidR="00373EE6">
        <w:rPr>
          <w:rFonts w:cstheme="minorHAnsi"/>
          <w:lang w:val="en-US"/>
        </w:rPr>
        <w:t>DBSCAN</w:t>
      </w:r>
      <w:r w:rsidRPr="00492D03">
        <w:rPr>
          <w:rFonts w:cstheme="minorHAnsi"/>
          <w:lang w:val="en-US"/>
        </w:rPr>
        <w:t>, the parameters ε and m hold paramount importance. These parameters necessitate user specification, with ε typically dictated by the problem domain, such as a physical distance measure, while m signifies the desired minimum cluster size.</w:t>
      </w:r>
    </w:p>
    <w:p w:rsidR="00492D03" w:rsidRPr="00492D03" w:rsidRDefault="00492D03" w:rsidP="00492D03">
      <w:pPr>
        <w:rPr>
          <w:rFonts w:cstheme="minorHAnsi"/>
          <w:lang w:val="en-US"/>
        </w:rPr>
      </w:pPr>
    </w:p>
    <w:p w:rsidR="00492D03" w:rsidRPr="00492D03" w:rsidRDefault="00373EE6" w:rsidP="00492D03">
      <w:pPr>
        <w:rPr>
          <w:rFonts w:cstheme="minorHAnsi"/>
          <w:lang w:val="en-US"/>
        </w:rPr>
      </w:pPr>
      <w:r>
        <w:rPr>
          <w:rFonts w:cstheme="minorHAnsi"/>
          <w:lang w:val="en-US"/>
        </w:rPr>
        <w:t>Regarding m</w:t>
      </w:r>
      <w:r w:rsidR="00492D03" w:rsidRPr="00492D03">
        <w:rPr>
          <w:rFonts w:cstheme="minorHAnsi"/>
          <w:lang w:val="en-US"/>
        </w:rPr>
        <w:t>, a heuristic guideline suggests establishing a minimum value derived from the dataset's dimensionality D, with m ≥ D + 1. Assigning m to 1 is inherently illogical, as it would result in every point qualifying as a core po</w:t>
      </w:r>
      <w:r>
        <w:rPr>
          <w:rFonts w:cstheme="minorHAnsi"/>
          <w:lang w:val="en-US"/>
        </w:rPr>
        <w:t>int by definition. Similarly, m</w:t>
      </w:r>
      <w:r w:rsidR="00492D03" w:rsidRPr="00492D03">
        <w:rPr>
          <w:rFonts w:cstheme="minorHAnsi"/>
          <w:lang w:val="en-US"/>
        </w:rPr>
        <w:t xml:space="preserve"> ≤ 2 leads to outcomes analogous to hierarchical clustering with the single link metric, truncated at ε height within the </w:t>
      </w:r>
      <w:proofErr w:type="spellStart"/>
      <w:r w:rsidR="00492D03" w:rsidRPr="00492D03">
        <w:rPr>
          <w:rFonts w:cstheme="minorHAnsi"/>
          <w:lang w:val="en-US"/>
        </w:rPr>
        <w:t>dendrogram</w:t>
      </w:r>
      <w:proofErr w:type="spellEnd"/>
      <w:r w:rsidR="00492D03" w:rsidRPr="00492D03">
        <w:rPr>
          <w:rFonts w:cstheme="minorHAnsi"/>
          <w:lang w:val="en-US"/>
        </w:rPr>
        <w:t>. Thus, m must be set to at least 3. Nonetheless, larger values are often preferable for datasets afflicted with noise, as they tend to yield more robust clusters. A heuristic of m = 2·</w:t>
      </w:r>
      <w:r>
        <w:rPr>
          <w:rFonts w:cstheme="minorHAnsi"/>
          <w:lang w:val="en-US"/>
        </w:rPr>
        <w:t>D</w:t>
      </w:r>
      <w:r w:rsidR="00492D03" w:rsidRPr="00492D03">
        <w:rPr>
          <w:rFonts w:cstheme="minorHAnsi"/>
          <w:lang w:val="en-US"/>
        </w:rPr>
        <w:t xml:space="preserve"> may suffice, although larger values may be necessitated for expansive datasets, noisy data, or datasets containing numerous duplicates.</w:t>
      </w:r>
    </w:p>
    <w:p w:rsidR="00492D03" w:rsidRPr="00492D03" w:rsidRDefault="00492D03" w:rsidP="00492D03">
      <w:pPr>
        <w:rPr>
          <w:rFonts w:cstheme="minorHAnsi"/>
          <w:lang w:val="en-US"/>
        </w:rPr>
      </w:pPr>
    </w:p>
    <w:p w:rsidR="00492D03" w:rsidRPr="00492D03" w:rsidRDefault="00492D03" w:rsidP="00492D03">
      <w:pPr>
        <w:rPr>
          <w:rFonts w:cstheme="minorHAnsi"/>
          <w:lang w:val="en-US"/>
        </w:rPr>
      </w:pPr>
      <w:r w:rsidRPr="00492D03">
        <w:rPr>
          <w:rFonts w:cstheme="minorHAnsi"/>
          <w:lang w:val="en-US"/>
        </w:rPr>
        <w:t xml:space="preserve">Determining the optimal value of ε entails plotting a k-distance graph, where the distance to the k = m-1 nearest neighbor is arranged from largest to smallest. Optimal ε values are discerned where the plot exhibits an "elbow": excessively small ε values lead to </w:t>
      </w:r>
      <w:proofErr w:type="spellStart"/>
      <w:r w:rsidRPr="00492D03">
        <w:rPr>
          <w:rFonts w:cstheme="minorHAnsi"/>
          <w:lang w:val="en-US"/>
        </w:rPr>
        <w:t>unclustered</w:t>
      </w:r>
      <w:proofErr w:type="spellEnd"/>
      <w:r w:rsidRPr="00492D03">
        <w:rPr>
          <w:rFonts w:cstheme="minorHAnsi"/>
          <w:lang w:val="en-US"/>
        </w:rPr>
        <w:t xml:space="preserve"> data segments, while excessively large ε values result in cluster merging, consolidating a majority of objects into a single cluster. Typically, smaller ε values are preferable, with only a fraction of points positioned within this distance of each other.</w:t>
      </w:r>
    </w:p>
    <w:p w:rsidR="00492D03" w:rsidRPr="00492D03" w:rsidRDefault="00492D03" w:rsidP="00492D03">
      <w:pPr>
        <w:rPr>
          <w:rFonts w:cstheme="minorHAnsi"/>
          <w:lang w:val="en-US"/>
        </w:rPr>
      </w:pPr>
    </w:p>
    <w:p w:rsidR="00492D03" w:rsidRDefault="00492D03" w:rsidP="00492D03">
      <w:pPr>
        <w:rPr>
          <w:rFonts w:cstheme="minorHAnsi"/>
          <w:lang w:val="en-US"/>
        </w:rPr>
      </w:pPr>
      <w:r w:rsidRPr="00492D03">
        <w:rPr>
          <w:rFonts w:cstheme="minorHAnsi"/>
          <w:lang w:val="en-US"/>
        </w:rPr>
        <w:t>The selection of the distance function is intrinsically linked to ε determination and substantially influences the outcomes. Primarily, identifying a suitable measure of similarity for the dataset precedes ε determination. While no estimation exists for this parameter, the choice of distance function must be made judiciously in accordance with the dataset's characteristics.</w:t>
      </w:r>
    </w:p>
    <w:p w:rsidR="00373EE6" w:rsidRDefault="00373EE6" w:rsidP="00492D03">
      <w:pPr>
        <w:rPr>
          <w:rFonts w:cstheme="minorHAnsi"/>
          <w:lang w:val="en-US"/>
        </w:rPr>
      </w:pPr>
    </w:p>
    <w:p w:rsidR="00283454" w:rsidRDefault="00283454" w:rsidP="00492D03">
      <w:pPr>
        <w:rPr>
          <w:rFonts w:cstheme="minorHAnsi"/>
          <w:lang w:val="en-US"/>
        </w:rPr>
      </w:pPr>
    </w:p>
    <w:p w:rsidR="00283454" w:rsidRDefault="00283454" w:rsidP="00492D03">
      <w:pPr>
        <w:rPr>
          <w:rFonts w:cstheme="minorHAnsi"/>
          <w:lang w:val="en-US"/>
        </w:rPr>
      </w:pPr>
    </w:p>
    <w:p w:rsidR="00283454" w:rsidRDefault="00283454" w:rsidP="00492D03">
      <w:pPr>
        <w:rPr>
          <w:rFonts w:cstheme="minorHAnsi"/>
          <w:lang w:val="en-US"/>
        </w:rPr>
      </w:pPr>
    </w:p>
    <w:p w:rsidR="00283454" w:rsidRDefault="00283454" w:rsidP="00492D03">
      <w:pPr>
        <w:rPr>
          <w:rFonts w:cstheme="minorHAnsi"/>
          <w:lang w:val="en-US"/>
        </w:rPr>
      </w:pPr>
    </w:p>
    <w:p w:rsidR="00283454" w:rsidRDefault="00283454" w:rsidP="00492D03">
      <w:pPr>
        <w:rPr>
          <w:rFonts w:cstheme="minorHAnsi"/>
          <w:lang w:val="en-US"/>
        </w:rPr>
      </w:pPr>
    </w:p>
    <w:p w:rsidR="00373EE6" w:rsidRDefault="00283454" w:rsidP="00373EE6">
      <w:pPr>
        <w:pStyle w:val="a4"/>
        <w:numPr>
          <w:ilvl w:val="1"/>
          <w:numId w:val="4"/>
        </w:numPr>
        <w:jc w:val="center"/>
        <w:rPr>
          <w:rFonts w:cstheme="minorHAnsi"/>
          <w:sz w:val="32"/>
          <w:szCs w:val="32"/>
          <w:lang w:val="en-US"/>
        </w:rPr>
      </w:pPr>
      <w:r>
        <w:rPr>
          <w:rFonts w:cstheme="minorHAnsi"/>
          <w:sz w:val="32"/>
          <w:szCs w:val="32"/>
          <w:lang w:val="en-US"/>
        </w:rPr>
        <w:lastRenderedPageBreak/>
        <w:t>Advantages and D</w:t>
      </w:r>
      <w:r w:rsidR="00373EE6">
        <w:rPr>
          <w:rFonts w:cstheme="minorHAnsi"/>
          <w:sz w:val="32"/>
          <w:szCs w:val="32"/>
          <w:lang w:val="en-US"/>
        </w:rPr>
        <w:t>isadvantages.</w:t>
      </w:r>
    </w:p>
    <w:p w:rsidR="00373EE6" w:rsidRPr="00373EE6" w:rsidRDefault="00373EE6" w:rsidP="00373EE6">
      <w:pPr>
        <w:pStyle w:val="a4"/>
        <w:rPr>
          <w:rFonts w:cstheme="minorHAnsi"/>
          <w:sz w:val="32"/>
          <w:szCs w:val="32"/>
          <w:lang w:val="en-US"/>
        </w:rPr>
      </w:pPr>
    </w:p>
    <w:p w:rsidR="00373EE6" w:rsidRPr="0025396C" w:rsidRDefault="00373EE6" w:rsidP="0025396C">
      <w:pPr>
        <w:rPr>
          <w:rFonts w:cstheme="minorHAnsi"/>
          <w:sz w:val="32"/>
          <w:szCs w:val="32"/>
          <w:lang w:val="en-US"/>
        </w:rPr>
      </w:pPr>
      <w:r w:rsidRPr="0025396C">
        <w:rPr>
          <w:rFonts w:cstheme="minorHAnsi"/>
          <w:sz w:val="32"/>
          <w:szCs w:val="32"/>
          <w:lang w:val="en-US"/>
        </w:rPr>
        <w:t>Advantages:</w:t>
      </w:r>
    </w:p>
    <w:p w:rsidR="00373EE6" w:rsidRPr="00373EE6" w:rsidRDefault="00373EE6" w:rsidP="00373EE6">
      <w:pPr>
        <w:pStyle w:val="a4"/>
        <w:rPr>
          <w:rFonts w:cstheme="minorHAnsi"/>
          <w:sz w:val="32"/>
          <w:szCs w:val="32"/>
          <w:lang w:val="en-US"/>
        </w:rPr>
      </w:pPr>
    </w:p>
    <w:p w:rsidR="00373EE6" w:rsidRPr="00373EE6" w:rsidRDefault="00373EE6" w:rsidP="00373EE6">
      <w:pPr>
        <w:pStyle w:val="a4"/>
        <w:numPr>
          <w:ilvl w:val="0"/>
          <w:numId w:val="6"/>
        </w:numPr>
        <w:rPr>
          <w:rFonts w:cstheme="minorHAnsi"/>
          <w:lang w:val="en-US"/>
        </w:rPr>
      </w:pPr>
      <w:r w:rsidRPr="00373EE6">
        <w:rPr>
          <w:rFonts w:cstheme="minorHAnsi"/>
          <w:lang w:val="en-US"/>
        </w:rPr>
        <w:t>Robustness to Noise: DBSCAN demonstrates resilience to noise and outliers due to its density-based approach. By delineating clusters based on local density, it effectively disregards isolated data points that do not conform to the overall density pattern, thus enhancing the robustness of clustering outcomes.</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6"/>
        </w:numPr>
        <w:rPr>
          <w:rFonts w:cstheme="minorHAnsi"/>
          <w:lang w:val="en-US"/>
        </w:rPr>
      </w:pPr>
      <w:r w:rsidRPr="00373EE6">
        <w:rPr>
          <w:rFonts w:cstheme="minorHAnsi"/>
          <w:lang w:val="en-US"/>
        </w:rPr>
        <w:t>Flexibility in Cluster Shape: Unlike partitioning methods such as K-means, DBSCAN is capable of identifying clusters of arbitrary shapes. This flexibility allows it to discern complex and irregularly shaped clusters, making it well-suited for datasets with non-linear structures or varying densities.</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6"/>
        </w:numPr>
        <w:rPr>
          <w:rFonts w:cstheme="minorHAnsi"/>
          <w:lang w:val="en-US"/>
        </w:rPr>
      </w:pPr>
      <w:r w:rsidRPr="00373EE6">
        <w:rPr>
          <w:rFonts w:cstheme="minorHAnsi"/>
          <w:lang w:val="en-US"/>
        </w:rPr>
        <w:t>No Need for Prior Specification of Cluster Number: DBSCAN alleviates the need for a priori specification of the number of clusters within the dataset. By dynamically identifying clusters based on local density, it adapts to the inherent structure of the data, thus eliminating the requirement for user-defined cluster numbers.</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6"/>
        </w:numPr>
        <w:rPr>
          <w:rFonts w:cstheme="minorHAnsi"/>
          <w:lang w:val="en-US"/>
        </w:rPr>
      </w:pPr>
      <w:r w:rsidRPr="00373EE6">
        <w:rPr>
          <w:rFonts w:cstheme="minorHAnsi"/>
          <w:lang w:val="en-US"/>
        </w:rPr>
        <w:t>Ability to Handle Outliers: DBSCAN explicitly identifies outliers or noise points within the dataset as objects that do not belong to any cluster. This feature is particularly advantageous in real-world datasets where noise and spurious data points are common, enabling more accurate and meaningful clustering results.</w:t>
      </w:r>
    </w:p>
    <w:p w:rsidR="00373EE6" w:rsidRPr="00373EE6" w:rsidRDefault="00373EE6" w:rsidP="00373EE6">
      <w:pPr>
        <w:pStyle w:val="a4"/>
        <w:rPr>
          <w:rFonts w:cstheme="minorHAnsi"/>
          <w:sz w:val="32"/>
          <w:szCs w:val="32"/>
          <w:lang w:val="en-US"/>
        </w:rPr>
      </w:pPr>
    </w:p>
    <w:p w:rsidR="00373EE6" w:rsidRPr="0025396C" w:rsidRDefault="00373EE6" w:rsidP="0025396C">
      <w:pPr>
        <w:rPr>
          <w:rFonts w:cstheme="minorHAnsi"/>
          <w:sz w:val="32"/>
          <w:szCs w:val="32"/>
          <w:lang w:val="en-US"/>
        </w:rPr>
      </w:pPr>
      <w:r w:rsidRPr="0025396C">
        <w:rPr>
          <w:rFonts w:cstheme="minorHAnsi"/>
          <w:sz w:val="32"/>
          <w:szCs w:val="32"/>
          <w:lang w:val="en-US"/>
        </w:rPr>
        <w:t>Disadvantages:</w:t>
      </w:r>
    </w:p>
    <w:p w:rsidR="00373EE6" w:rsidRPr="00373EE6" w:rsidRDefault="00373EE6" w:rsidP="00373EE6">
      <w:pPr>
        <w:pStyle w:val="a4"/>
        <w:rPr>
          <w:rFonts w:cstheme="minorHAnsi"/>
          <w:sz w:val="32"/>
          <w:szCs w:val="32"/>
          <w:lang w:val="en-US"/>
        </w:rPr>
      </w:pPr>
    </w:p>
    <w:p w:rsidR="00373EE6" w:rsidRPr="00373EE6" w:rsidRDefault="00373EE6" w:rsidP="00373EE6">
      <w:pPr>
        <w:pStyle w:val="a4"/>
        <w:numPr>
          <w:ilvl w:val="0"/>
          <w:numId w:val="8"/>
        </w:numPr>
        <w:rPr>
          <w:rFonts w:cstheme="minorHAnsi"/>
          <w:lang w:val="en-US"/>
        </w:rPr>
      </w:pPr>
      <w:r w:rsidRPr="00373EE6">
        <w:rPr>
          <w:rFonts w:cstheme="minorHAnsi"/>
          <w:lang w:val="en-US"/>
        </w:rPr>
        <w:t>Sensitivity to Parameter Selection: DBSCAN's performance is highly dependent on the choice of parameters, particularly ε and m (minimum points). Selecting inappropriate parameter values can lead to suboptimal clustering results, necessitating careful parameter tuning, which may pose challenges, especially in high-dimensional or complex datasets.</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8"/>
        </w:numPr>
        <w:rPr>
          <w:rFonts w:cstheme="minorHAnsi"/>
          <w:lang w:val="en-US"/>
        </w:rPr>
      </w:pPr>
      <w:r w:rsidRPr="00373EE6">
        <w:rPr>
          <w:rFonts w:cstheme="minorHAnsi"/>
          <w:lang w:val="en-US"/>
        </w:rPr>
        <w:t>Difficulty with Varying Density: DBSCAN may encounter challenges in datasets with varying densities, where clusters exhibit regions of differing densities. In such cases, selecting a single ε value that adequately captures the density variations across the dataset can be challenging, potentially leading to inaccuracies in cluster identification.</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8"/>
        </w:numPr>
        <w:rPr>
          <w:rFonts w:cstheme="minorHAnsi"/>
          <w:lang w:val="en-US"/>
        </w:rPr>
      </w:pPr>
      <w:r w:rsidRPr="00373EE6">
        <w:rPr>
          <w:rFonts w:cstheme="minorHAnsi"/>
          <w:lang w:val="en-US"/>
        </w:rPr>
        <w:t>Computationally Intensive: DBSCAN's computational complexity can escalate significantly with the size and dimensionality of the dataset. As the algorithm involves calculating distances between data points and constructing neighborhoods, processing large-scale datasets may incur substantial computational costs, particularly when employing distance functions with high computational overhead.</w:t>
      </w:r>
    </w:p>
    <w:p w:rsidR="00373EE6" w:rsidRPr="00373EE6" w:rsidRDefault="00373EE6" w:rsidP="00373EE6">
      <w:pPr>
        <w:pStyle w:val="a4"/>
        <w:rPr>
          <w:rFonts w:cstheme="minorHAnsi"/>
          <w:lang w:val="en-US"/>
        </w:rPr>
      </w:pPr>
    </w:p>
    <w:p w:rsidR="00373EE6" w:rsidRPr="00373EE6" w:rsidRDefault="00373EE6" w:rsidP="00373EE6">
      <w:pPr>
        <w:pStyle w:val="a4"/>
        <w:numPr>
          <w:ilvl w:val="0"/>
          <w:numId w:val="8"/>
        </w:numPr>
        <w:rPr>
          <w:rFonts w:cstheme="minorHAnsi"/>
          <w:lang w:val="en-US"/>
        </w:rPr>
      </w:pPr>
      <w:r w:rsidRPr="00373EE6">
        <w:rPr>
          <w:rFonts w:cstheme="minorHAnsi"/>
          <w:lang w:val="en-US"/>
        </w:rPr>
        <w:t>Parameter Sensitivity to Data Scaling: DBSCAN's sensitivity to parameter selection is exacerbated by variations in data scaling. In datasets where features have vastly different scales, determining appropriate ε and m values becomes more intricate, potentially affecting the quality of clustering outcomes.</w:t>
      </w:r>
    </w:p>
    <w:p w:rsidR="000246B6" w:rsidRDefault="000246B6" w:rsidP="002E7CA1">
      <w:pPr>
        <w:rPr>
          <w:rFonts w:cstheme="minorHAnsi"/>
          <w:lang w:val="en-US"/>
        </w:rPr>
      </w:pPr>
    </w:p>
    <w:p w:rsidR="000246B6" w:rsidRPr="002E7CA1" w:rsidRDefault="000246B6" w:rsidP="002E7CA1">
      <w:pPr>
        <w:rPr>
          <w:rFonts w:cstheme="minorHAnsi"/>
          <w:lang w:val="en-US"/>
        </w:rPr>
      </w:pPr>
      <w:r w:rsidRPr="00F46383">
        <w:rPr>
          <w:rFonts w:cstheme="minorHAnsi"/>
          <w:lang w:val="en-US"/>
        </w:rPr>
        <w:t>Another significant limitation associated with the SPD entails the necessity to perform event clustering on an individual basis, notwithstanding the utilization of a singular ε value selected for the entirety of the dataset, thereby rendering the adequate determination of ε impracticable.</w:t>
      </w:r>
    </w:p>
    <w:p w:rsidR="002E7CA1" w:rsidRPr="00373EE6" w:rsidRDefault="002E7CA1" w:rsidP="00373EE6">
      <w:pPr>
        <w:pStyle w:val="a4"/>
        <w:rPr>
          <w:rFonts w:cstheme="minorHAnsi"/>
          <w:lang w:val="en-US"/>
        </w:rPr>
      </w:pPr>
    </w:p>
    <w:p w:rsidR="00373EE6" w:rsidRDefault="00373EE6" w:rsidP="00373EE6">
      <w:pPr>
        <w:rPr>
          <w:rFonts w:cstheme="minorHAnsi"/>
          <w:lang w:val="en-US"/>
        </w:rPr>
      </w:pPr>
      <w:r w:rsidRPr="00373EE6">
        <w:rPr>
          <w:rFonts w:cstheme="minorHAnsi"/>
          <w:lang w:val="en-US"/>
        </w:rPr>
        <w:t>In summary, while DBSCAN offers several advantages such as robustness to noise, flexibility in cluster shape, and adaptability to varying cluster numbers, its performance can be hindered by sensitivity to parameter selection, challenges with varying density datasets, computational complexity, and sensitivity to data scaling. Careful consideration and optimization of parameters are essential for leveraging the strengths of DBSCAN and mitigating its limitations in practical applications.</w:t>
      </w:r>
    </w:p>
    <w:p w:rsidR="0025396C" w:rsidRDefault="0025396C" w:rsidP="00373EE6">
      <w:pPr>
        <w:rPr>
          <w:rFonts w:cstheme="minorHAnsi"/>
          <w:lang w:val="en-US"/>
        </w:rPr>
      </w:pPr>
    </w:p>
    <w:p w:rsidR="0025396C" w:rsidRDefault="0025396C" w:rsidP="00373EE6">
      <w:pPr>
        <w:rPr>
          <w:rFonts w:cstheme="minorHAnsi"/>
          <w:lang w:val="en-US"/>
        </w:rPr>
      </w:pPr>
    </w:p>
    <w:p w:rsidR="0025396C" w:rsidRDefault="0025396C" w:rsidP="00373EE6">
      <w:pPr>
        <w:rPr>
          <w:rFonts w:cstheme="minorHAnsi"/>
          <w:lang w:val="en-US"/>
        </w:rPr>
      </w:pPr>
    </w:p>
    <w:p w:rsidR="0025396C" w:rsidRDefault="0025396C" w:rsidP="00373EE6">
      <w:pPr>
        <w:rPr>
          <w:rFonts w:cstheme="minorHAnsi"/>
          <w:lang w:val="en-US"/>
        </w:rPr>
      </w:pPr>
    </w:p>
    <w:p w:rsidR="00510C8C" w:rsidRDefault="00510C8C" w:rsidP="00373EE6">
      <w:pPr>
        <w:rPr>
          <w:rFonts w:cstheme="minorHAnsi"/>
          <w:lang w:val="en-US"/>
        </w:rPr>
      </w:pPr>
    </w:p>
    <w:p w:rsidR="00CE0FD5" w:rsidRDefault="00CE0FD5" w:rsidP="00373EE6">
      <w:pPr>
        <w:rPr>
          <w:rFonts w:cstheme="minorHAnsi"/>
          <w:lang w:val="en-US"/>
        </w:rPr>
      </w:pPr>
    </w:p>
    <w:p w:rsidR="00CE0FD5" w:rsidRDefault="00CE0FD5" w:rsidP="00373EE6">
      <w:pPr>
        <w:rPr>
          <w:rFonts w:cstheme="minorHAnsi"/>
          <w:lang w:val="en-US"/>
        </w:rPr>
      </w:pPr>
    </w:p>
    <w:p w:rsidR="00157AF4" w:rsidRDefault="00157AF4" w:rsidP="00373EE6">
      <w:pPr>
        <w:rPr>
          <w:rFonts w:cstheme="minorHAnsi"/>
          <w:lang w:val="en-US"/>
        </w:rPr>
      </w:pPr>
    </w:p>
    <w:p w:rsidR="00157AF4" w:rsidRDefault="00157AF4" w:rsidP="00373EE6">
      <w:pPr>
        <w:rPr>
          <w:rFonts w:cstheme="minorHAnsi"/>
          <w:lang w:val="en-US"/>
        </w:rPr>
      </w:pPr>
    </w:p>
    <w:p w:rsidR="00157AF4" w:rsidRDefault="00157AF4" w:rsidP="00373EE6">
      <w:pPr>
        <w:rPr>
          <w:rFonts w:cstheme="minorHAnsi"/>
          <w:lang w:val="en-US"/>
        </w:rPr>
      </w:pPr>
    </w:p>
    <w:p w:rsidR="00157AF4" w:rsidRDefault="00157AF4" w:rsidP="00373EE6">
      <w:pPr>
        <w:rPr>
          <w:rFonts w:cstheme="minorHAnsi"/>
          <w:lang w:val="en-US"/>
        </w:rPr>
      </w:pPr>
    </w:p>
    <w:p w:rsidR="00157AF4" w:rsidRDefault="00157AF4" w:rsidP="00373EE6">
      <w:pPr>
        <w:rPr>
          <w:rFonts w:cstheme="minorHAnsi"/>
          <w:lang w:val="en-US"/>
        </w:rPr>
      </w:pPr>
    </w:p>
    <w:p w:rsidR="00157AF4" w:rsidRDefault="00157AF4" w:rsidP="00373EE6">
      <w:pPr>
        <w:rPr>
          <w:rFonts w:cstheme="minorHAnsi"/>
          <w:lang w:val="en-US"/>
        </w:rPr>
      </w:pPr>
    </w:p>
    <w:p w:rsidR="000246B6" w:rsidRDefault="000246B6" w:rsidP="00373EE6">
      <w:pPr>
        <w:rPr>
          <w:rFonts w:cstheme="minorHAnsi"/>
          <w:lang w:val="en-US"/>
        </w:rPr>
      </w:pPr>
    </w:p>
    <w:p w:rsidR="00510C8C" w:rsidRDefault="00510C8C" w:rsidP="00373EE6">
      <w:pPr>
        <w:rPr>
          <w:rFonts w:cstheme="minorHAnsi"/>
          <w:lang w:val="en-US"/>
        </w:rPr>
      </w:pPr>
    </w:p>
    <w:p w:rsidR="0025396C" w:rsidRPr="00510C8C" w:rsidRDefault="00510C8C" w:rsidP="00510C8C">
      <w:pPr>
        <w:ind w:left="360"/>
        <w:jc w:val="center"/>
        <w:rPr>
          <w:rFonts w:cstheme="minorHAnsi"/>
          <w:sz w:val="32"/>
          <w:szCs w:val="32"/>
          <w:lang w:val="en-US"/>
        </w:rPr>
      </w:pPr>
      <w:r w:rsidRPr="00510C8C">
        <w:rPr>
          <w:rFonts w:cstheme="minorHAnsi"/>
          <w:sz w:val="32"/>
          <w:szCs w:val="32"/>
          <w:lang w:val="en-US"/>
        </w:rPr>
        <w:lastRenderedPageBreak/>
        <w:t>3.</w:t>
      </w:r>
      <w:r>
        <w:rPr>
          <w:rFonts w:cstheme="minorHAnsi"/>
          <w:sz w:val="32"/>
          <w:szCs w:val="32"/>
          <w:lang w:val="en-US"/>
        </w:rPr>
        <w:t xml:space="preserve"> </w:t>
      </w:r>
      <w:r w:rsidRPr="00510C8C">
        <w:rPr>
          <w:rFonts w:cstheme="minorHAnsi"/>
          <w:sz w:val="32"/>
          <w:szCs w:val="32"/>
          <w:lang w:val="en-US"/>
        </w:rPr>
        <w:t>Results</w:t>
      </w:r>
    </w:p>
    <w:p w:rsidR="0025396C" w:rsidRDefault="0025396C" w:rsidP="0025396C">
      <w:pPr>
        <w:jc w:val="center"/>
        <w:rPr>
          <w:rFonts w:cstheme="minorHAnsi"/>
          <w:lang w:val="en-US"/>
        </w:rPr>
      </w:pPr>
    </w:p>
    <w:p w:rsidR="00681492" w:rsidRPr="00681492" w:rsidRDefault="00681492" w:rsidP="00681492">
      <w:pPr>
        <w:rPr>
          <w:rFonts w:cstheme="minorHAnsi"/>
          <w:lang w:val="en-US"/>
        </w:rPr>
      </w:pPr>
      <w:r w:rsidRPr="00681492">
        <w:rPr>
          <w:rFonts w:cstheme="minorHAnsi"/>
          <w:lang w:val="en-US"/>
        </w:rPr>
        <w:t xml:space="preserve">During my </w:t>
      </w:r>
      <w:r>
        <w:rPr>
          <w:rFonts w:cstheme="minorHAnsi"/>
          <w:lang w:val="en-US"/>
        </w:rPr>
        <w:t>participation in</w:t>
      </w:r>
      <w:r w:rsidRPr="00681492">
        <w:rPr>
          <w:rFonts w:cstheme="minorHAnsi"/>
          <w:lang w:val="en-US"/>
        </w:rPr>
        <w:t xml:space="preserve"> the JIRN START </w:t>
      </w:r>
      <w:proofErr w:type="spellStart"/>
      <w:r w:rsidRPr="00681492">
        <w:rPr>
          <w:rFonts w:cstheme="minorHAnsi"/>
          <w:lang w:val="en-US"/>
        </w:rPr>
        <w:t>Programme</w:t>
      </w:r>
      <w:proofErr w:type="spellEnd"/>
      <w:r w:rsidRPr="00681492">
        <w:rPr>
          <w:rFonts w:cstheme="minorHAnsi"/>
          <w:lang w:val="en-US"/>
        </w:rPr>
        <w:t xml:space="preserve">, I undertook the task of </w:t>
      </w:r>
      <w:r>
        <w:rPr>
          <w:rFonts w:cstheme="minorHAnsi"/>
          <w:lang w:val="en-US"/>
        </w:rPr>
        <w:t>DBSCAN</w:t>
      </w:r>
      <w:r w:rsidRPr="00681492">
        <w:rPr>
          <w:rFonts w:cstheme="minorHAnsi"/>
          <w:lang w:val="en-US"/>
        </w:rPr>
        <w:t xml:space="preserve"> </w:t>
      </w:r>
      <w:r>
        <w:rPr>
          <w:rFonts w:cstheme="minorHAnsi"/>
          <w:lang w:val="en-US"/>
        </w:rPr>
        <w:t xml:space="preserve">clustering </w:t>
      </w:r>
      <w:r w:rsidRPr="00681492">
        <w:rPr>
          <w:rFonts w:cstheme="minorHAnsi"/>
          <w:lang w:val="en-US"/>
        </w:rPr>
        <w:t>algorithm utilizing the C++ programming language. The utilization of a K-dimensional tree (K-d tree) facilitated efficient nearest neighbor search operations within the implemented algorithm.</w:t>
      </w:r>
    </w:p>
    <w:p w:rsidR="00681492" w:rsidRPr="00681492" w:rsidRDefault="00681492" w:rsidP="00681492">
      <w:pPr>
        <w:rPr>
          <w:rFonts w:cstheme="minorHAnsi"/>
          <w:lang w:val="en-US"/>
        </w:rPr>
      </w:pPr>
    </w:p>
    <w:p w:rsidR="00510C8C" w:rsidRDefault="00681492" w:rsidP="00681492">
      <w:pPr>
        <w:rPr>
          <w:rFonts w:cstheme="minorHAnsi"/>
          <w:lang w:val="en-US"/>
        </w:rPr>
      </w:pPr>
      <w:r w:rsidRPr="00681492">
        <w:rPr>
          <w:rFonts w:cstheme="minorHAnsi"/>
          <w:lang w:val="en-US"/>
        </w:rPr>
        <w:t>The efficacy of my impl</w:t>
      </w:r>
      <w:r>
        <w:rPr>
          <w:rFonts w:cstheme="minorHAnsi"/>
          <w:lang w:val="en-US"/>
        </w:rPr>
        <w:t xml:space="preserve">ementation was assessed through </w:t>
      </w:r>
      <w:r w:rsidRPr="00681492">
        <w:rPr>
          <w:rFonts w:cstheme="minorHAnsi"/>
          <w:lang w:val="en-US"/>
        </w:rPr>
        <w:t xml:space="preserve">testing conducted on Monte Carlo-generated datasets, comprising diverse event types such as those involving muons, protons, and J/Ψ </w:t>
      </w:r>
      <w:r w:rsidR="00157AF4">
        <w:rPr>
          <w:rFonts w:cstheme="minorHAnsi"/>
          <w:lang w:val="en-US"/>
        </w:rPr>
        <w:t>decays</w:t>
      </w:r>
      <w:r w:rsidRPr="00681492">
        <w:rPr>
          <w:rFonts w:cstheme="minorHAnsi"/>
          <w:lang w:val="en-US"/>
        </w:rPr>
        <w:t>. Notably, the testing setup involved parameter configurations set to ε=15 and m=3 for comprehensive evaluation. Presented below are illustrative examples delineating the clustering outcomes observed within the analyzed events.</w:t>
      </w:r>
    </w:p>
    <w:p w:rsidR="00510C8C" w:rsidRDefault="00510C8C" w:rsidP="00510C8C">
      <w:pPr>
        <w:jc w:val="center"/>
        <w:rPr>
          <w:rFonts w:cstheme="minorHAnsi"/>
          <w:lang w:val="en-US"/>
        </w:rPr>
      </w:pPr>
      <w:r>
        <w:rPr>
          <w:rFonts w:cstheme="minorHAnsi"/>
          <w:noProof/>
          <w:lang w:eastAsia="ru-RU"/>
        </w:rPr>
        <w:drawing>
          <wp:inline distT="0" distB="0" distL="0" distR="0">
            <wp:extent cx="4564728" cy="468000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_177.png"/>
                    <pic:cNvPicPr/>
                  </pic:nvPicPr>
                  <pic:blipFill>
                    <a:blip r:embed="rId9">
                      <a:extLst>
                        <a:ext uri="{28A0092B-C50C-407E-A947-70E740481C1C}">
                          <a14:useLocalDpi xmlns:a14="http://schemas.microsoft.com/office/drawing/2010/main" val="0"/>
                        </a:ext>
                      </a:extLst>
                    </a:blip>
                    <a:stretch>
                      <a:fillRect/>
                    </a:stretch>
                  </pic:blipFill>
                  <pic:spPr>
                    <a:xfrm>
                      <a:off x="0" y="0"/>
                      <a:ext cx="4564728" cy="4680000"/>
                    </a:xfrm>
                    <a:prstGeom prst="rect">
                      <a:avLst/>
                    </a:prstGeom>
                  </pic:spPr>
                </pic:pic>
              </a:graphicData>
            </a:graphic>
          </wp:inline>
        </w:drawing>
      </w:r>
    </w:p>
    <w:p w:rsidR="00510C8C" w:rsidRDefault="00BF35B6" w:rsidP="00510C8C">
      <w:pPr>
        <w:rPr>
          <w:rFonts w:cstheme="minorHAnsi"/>
          <w:lang w:val="en-US"/>
        </w:rPr>
      </w:pPr>
      <w:r>
        <w:rPr>
          <w:rFonts w:cstheme="minorHAnsi"/>
          <w:lang w:val="en-US"/>
        </w:rPr>
        <w:t>Figure 2 shows</w:t>
      </w:r>
      <w:r w:rsidR="00681492" w:rsidRPr="00681492">
        <w:rPr>
          <w:rFonts w:cstheme="minorHAnsi"/>
          <w:lang w:val="en-US"/>
        </w:rPr>
        <w:t xml:space="preserve"> a graphical representation depicts the trajectory of a muon track, wherein all hits are consolidated within a singular cluster, aligning wel</w:t>
      </w:r>
      <w:r w:rsidR="00681492">
        <w:rPr>
          <w:rFonts w:cstheme="minorHAnsi"/>
          <w:lang w:val="en-US"/>
        </w:rPr>
        <w:t>l with theoretical expectations</w:t>
      </w:r>
      <w:r w:rsidR="00510C8C">
        <w:rPr>
          <w:rFonts w:cstheme="minorHAnsi"/>
          <w:lang w:val="en-US"/>
        </w:rPr>
        <w:t>.</w:t>
      </w:r>
    </w:p>
    <w:p w:rsidR="00510C8C" w:rsidRDefault="00510C8C" w:rsidP="00510C8C">
      <w:pPr>
        <w:jc w:val="center"/>
        <w:rPr>
          <w:rFonts w:cstheme="minorHAnsi"/>
          <w:lang w:val="en-US"/>
        </w:rPr>
      </w:pPr>
      <w:r>
        <w:rPr>
          <w:rFonts w:cstheme="minorHAnsi"/>
          <w:noProof/>
          <w:lang w:eastAsia="ru-RU"/>
        </w:rPr>
        <w:lastRenderedPageBreak/>
        <w:drawing>
          <wp:inline distT="0" distB="0" distL="0" distR="0">
            <wp:extent cx="4582019" cy="46800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_26.png"/>
                    <pic:cNvPicPr/>
                  </pic:nvPicPr>
                  <pic:blipFill>
                    <a:blip r:embed="rId10">
                      <a:extLst>
                        <a:ext uri="{28A0092B-C50C-407E-A947-70E740481C1C}">
                          <a14:useLocalDpi xmlns:a14="http://schemas.microsoft.com/office/drawing/2010/main" val="0"/>
                        </a:ext>
                      </a:extLst>
                    </a:blip>
                    <a:stretch>
                      <a:fillRect/>
                    </a:stretch>
                  </pic:blipFill>
                  <pic:spPr>
                    <a:xfrm>
                      <a:off x="0" y="0"/>
                      <a:ext cx="4582019" cy="4680000"/>
                    </a:xfrm>
                    <a:prstGeom prst="rect">
                      <a:avLst/>
                    </a:prstGeom>
                  </pic:spPr>
                </pic:pic>
              </a:graphicData>
            </a:graphic>
          </wp:inline>
        </w:drawing>
      </w:r>
    </w:p>
    <w:p w:rsidR="00681492" w:rsidRPr="00681492" w:rsidRDefault="00681492" w:rsidP="00681492">
      <w:pPr>
        <w:rPr>
          <w:rFonts w:cstheme="minorHAnsi"/>
          <w:lang w:val="en-US"/>
        </w:rPr>
      </w:pPr>
      <w:r w:rsidRPr="00681492">
        <w:rPr>
          <w:rFonts w:cstheme="minorHAnsi"/>
          <w:lang w:val="en-US"/>
        </w:rPr>
        <w:t xml:space="preserve">Figure 3 </w:t>
      </w:r>
      <w:r w:rsidR="00BF35B6">
        <w:rPr>
          <w:rFonts w:cstheme="minorHAnsi"/>
          <w:lang w:val="en-US"/>
        </w:rPr>
        <w:t>shows</w:t>
      </w:r>
      <w:r w:rsidRPr="00681492">
        <w:rPr>
          <w:rFonts w:cstheme="minorHAnsi"/>
          <w:lang w:val="en-US"/>
        </w:rPr>
        <w:t xml:space="preserve"> a scenario featuring two discernible tracks alongside two outlier observations. While the majority of the observations conform to theoretical predictions, a notable discrepancy arises wherein hits denoted in yellow and red fail to be </w:t>
      </w:r>
      <w:r>
        <w:rPr>
          <w:rFonts w:cstheme="minorHAnsi"/>
          <w:lang w:val="en-US"/>
        </w:rPr>
        <w:t>associated with</w:t>
      </w:r>
      <w:r w:rsidRPr="00681492">
        <w:rPr>
          <w:rFonts w:cstheme="minorHAnsi"/>
          <w:lang w:val="en-US"/>
        </w:rPr>
        <w:t xml:space="preserve"> a single cluster. This discrepancy underscores a pivotal limitation of the algorithm, namely, its susceptibility to accurately capture density fluctuations within datasets. The selection of a singular ε value, which sufficiently encapsulates the dataset's density variations, presents a formidable challenge, thereby resulting in suboptimal cluster identification.</w:t>
      </w:r>
    </w:p>
    <w:p w:rsidR="00681492" w:rsidRPr="00681492" w:rsidRDefault="00681492" w:rsidP="00681492">
      <w:pPr>
        <w:rPr>
          <w:rFonts w:cstheme="minorHAnsi"/>
          <w:lang w:val="en-US"/>
        </w:rPr>
      </w:pPr>
    </w:p>
    <w:p w:rsidR="00510C8C" w:rsidRDefault="00681492" w:rsidP="00681492">
      <w:pPr>
        <w:rPr>
          <w:rFonts w:cstheme="minorHAnsi"/>
          <w:lang w:val="en-US"/>
        </w:rPr>
      </w:pPr>
      <w:r w:rsidRPr="00681492">
        <w:rPr>
          <w:rFonts w:cstheme="minorHAnsi"/>
          <w:lang w:val="en-US"/>
        </w:rPr>
        <w:t>Furthermore, an increase in the ε value exacerbates the situation, leading to premature merging of cyan and yellow clusters prior to their convergence with the red cluster, thereby deviatin</w:t>
      </w:r>
      <w:r>
        <w:rPr>
          <w:rFonts w:cstheme="minorHAnsi"/>
          <w:lang w:val="en-US"/>
        </w:rPr>
        <w:t>g from theoretical expectations</w:t>
      </w:r>
      <w:r w:rsidR="00510C8C">
        <w:rPr>
          <w:rFonts w:cstheme="minorHAnsi"/>
          <w:lang w:val="en-US"/>
        </w:rPr>
        <w:t>.</w:t>
      </w:r>
    </w:p>
    <w:p w:rsidR="00510C8C" w:rsidRDefault="00510C8C" w:rsidP="00510C8C">
      <w:pPr>
        <w:jc w:val="center"/>
        <w:rPr>
          <w:rFonts w:cstheme="minorHAnsi"/>
          <w:lang w:val="en-US"/>
        </w:rPr>
      </w:pPr>
      <w:r>
        <w:rPr>
          <w:rFonts w:cstheme="minorHAnsi"/>
          <w:noProof/>
          <w:lang w:eastAsia="ru-RU"/>
        </w:rPr>
        <w:lastRenderedPageBreak/>
        <w:drawing>
          <wp:inline distT="0" distB="0" distL="0" distR="0">
            <wp:extent cx="4570492" cy="4680000"/>
            <wp:effectExtent l="0" t="0" r="190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si_817_clustered.png"/>
                    <pic:cNvPicPr/>
                  </pic:nvPicPr>
                  <pic:blipFill>
                    <a:blip r:embed="rId11">
                      <a:extLst>
                        <a:ext uri="{28A0092B-C50C-407E-A947-70E740481C1C}">
                          <a14:useLocalDpi xmlns:a14="http://schemas.microsoft.com/office/drawing/2010/main" val="0"/>
                        </a:ext>
                      </a:extLst>
                    </a:blip>
                    <a:stretch>
                      <a:fillRect/>
                    </a:stretch>
                  </pic:blipFill>
                  <pic:spPr>
                    <a:xfrm>
                      <a:off x="0" y="0"/>
                      <a:ext cx="4570492" cy="4680000"/>
                    </a:xfrm>
                    <a:prstGeom prst="rect">
                      <a:avLst/>
                    </a:prstGeom>
                  </pic:spPr>
                </pic:pic>
              </a:graphicData>
            </a:graphic>
          </wp:inline>
        </w:drawing>
      </w:r>
    </w:p>
    <w:p w:rsidR="00681492" w:rsidRPr="00681492" w:rsidRDefault="00681492" w:rsidP="00681492">
      <w:pPr>
        <w:rPr>
          <w:rFonts w:cstheme="minorHAnsi"/>
          <w:lang w:val="en-US"/>
        </w:rPr>
      </w:pPr>
      <w:r w:rsidRPr="00681492">
        <w:rPr>
          <w:rFonts w:cstheme="minorHAnsi"/>
          <w:lang w:val="en-US"/>
        </w:rPr>
        <w:t>Figure 4 show</w:t>
      </w:r>
      <w:r w:rsidR="00BF35B6">
        <w:rPr>
          <w:rFonts w:cstheme="minorHAnsi"/>
          <w:lang w:val="en-US"/>
        </w:rPr>
        <w:t>s</w:t>
      </w:r>
      <w:r w:rsidRPr="00681492">
        <w:rPr>
          <w:rFonts w:cstheme="minorHAnsi"/>
          <w:lang w:val="en-US"/>
        </w:rPr>
        <w:t xml:space="preserve"> the decay products of J/Ψ into </w:t>
      </w:r>
      <m:oMath>
        <m:sSup>
          <m:sSupPr>
            <m:ctrlPr>
              <w:rPr>
                <w:rFonts w:ascii="Cambria Math" w:hAnsi="Cambria Math" w:cstheme="minorHAnsi"/>
                <w:i/>
                <w:lang w:val="en-US"/>
              </w:rPr>
            </m:ctrlPr>
          </m:sSupPr>
          <m:e>
            <m:r>
              <w:rPr>
                <w:rFonts w:ascii="Cambria Math" w:hAnsi="Cambria Math" w:cstheme="minorHAnsi"/>
                <w:lang w:val="en-US"/>
              </w:rPr>
              <m:t>μ</m:t>
            </m:r>
          </m:e>
          <m:sup>
            <m:r>
              <w:rPr>
                <w:rFonts w:ascii="Cambria Math" w:hAnsi="Cambria Math" w:cstheme="minorHAnsi"/>
                <w:lang w:val="en-US"/>
              </w:rPr>
              <m:t>+</m:t>
            </m:r>
          </m:sup>
        </m:sSup>
      </m:oMath>
      <w:r>
        <w:rPr>
          <w:rFonts w:eastAsiaTheme="minorEastAsia" w:cstheme="minorHAnsi"/>
          <w:lang w:val="en-US"/>
        </w:rPr>
        <w:t xml:space="preserve"> </w:t>
      </w:r>
      <w:r w:rsidRPr="00681492">
        <w:rPr>
          <w:rFonts w:cstheme="minorHAnsi"/>
          <w:lang w:val="en-US"/>
        </w:rPr>
        <w:t xml:space="preserve">and </w:t>
      </w:r>
      <m:oMath>
        <m:sSup>
          <m:sSupPr>
            <m:ctrlPr>
              <w:rPr>
                <w:rFonts w:ascii="Cambria Math" w:hAnsi="Cambria Math" w:cstheme="minorHAnsi"/>
                <w:i/>
                <w:lang w:val="en-US"/>
              </w:rPr>
            </m:ctrlPr>
          </m:sSupPr>
          <m:e>
            <m:r>
              <w:rPr>
                <w:rFonts w:ascii="Cambria Math" w:hAnsi="Cambria Math" w:cstheme="minorHAnsi"/>
                <w:lang w:val="en-US"/>
              </w:rPr>
              <m:t>μ</m:t>
            </m:r>
          </m:e>
          <m:sup>
            <m:r>
              <w:rPr>
                <w:rFonts w:ascii="Cambria Math" w:hAnsi="Cambria Math" w:cstheme="minorHAnsi"/>
                <w:lang w:val="en-US"/>
              </w:rPr>
              <m:t>-</m:t>
            </m:r>
          </m:sup>
        </m:sSup>
      </m:oMath>
      <w:r>
        <w:rPr>
          <w:rFonts w:eastAsiaTheme="minorEastAsia" w:cstheme="minorHAnsi"/>
          <w:lang w:val="en-US"/>
        </w:rPr>
        <w:t xml:space="preserve"> </w:t>
      </w:r>
      <w:r w:rsidRPr="00681492">
        <w:rPr>
          <w:rFonts w:cstheme="minorHAnsi"/>
          <w:lang w:val="en-US"/>
        </w:rPr>
        <w:t>. Analogous to previous instances, the observed clustering pattern deviates from theoretical predictions, wherein cyan and green hits fail to coalesce into a singular cluster due to the inherent limitation of DBSCAN.</w:t>
      </w:r>
    </w:p>
    <w:p w:rsidR="00681492" w:rsidRPr="00681492" w:rsidRDefault="00681492" w:rsidP="00681492">
      <w:pPr>
        <w:rPr>
          <w:rFonts w:cstheme="minorHAnsi"/>
          <w:lang w:val="en-US"/>
        </w:rPr>
      </w:pPr>
    </w:p>
    <w:p w:rsidR="00681492" w:rsidRDefault="00681492" w:rsidP="00681492">
      <w:pPr>
        <w:rPr>
          <w:rFonts w:cstheme="minorHAnsi"/>
          <w:lang w:val="en-US"/>
        </w:rPr>
      </w:pPr>
      <w:r w:rsidRPr="00681492">
        <w:rPr>
          <w:rFonts w:cstheme="minorHAnsi"/>
          <w:lang w:val="en-US"/>
        </w:rPr>
        <w:t xml:space="preserve">To validate the hypothesis that inadequate cluster formation stems from inherent data gaps, an alternate implementation of DBSCAN from the </w:t>
      </w:r>
      <w:proofErr w:type="spellStart"/>
      <w:r w:rsidRPr="00681492">
        <w:rPr>
          <w:rFonts w:cstheme="minorHAnsi"/>
          <w:lang w:val="en-US"/>
        </w:rPr>
        <w:t>scikit</w:t>
      </w:r>
      <w:proofErr w:type="spellEnd"/>
      <w:r w:rsidRPr="00681492">
        <w:rPr>
          <w:rFonts w:cstheme="minorHAnsi"/>
          <w:lang w:val="en-US"/>
        </w:rPr>
        <w:t>-learn (</w:t>
      </w:r>
      <w:proofErr w:type="spellStart"/>
      <w:r w:rsidRPr="00681492">
        <w:rPr>
          <w:rFonts w:cstheme="minorHAnsi"/>
          <w:lang w:val="en-US"/>
        </w:rPr>
        <w:t>sklearn</w:t>
      </w:r>
      <w:proofErr w:type="spellEnd"/>
      <w:r w:rsidRPr="00681492">
        <w:rPr>
          <w:rFonts w:cstheme="minorHAnsi"/>
          <w:lang w:val="en-US"/>
        </w:rPr>
        <w:t xml:space="preserve">) library was employed on the same datasets. Notably, the outcomes yielded by this alternative implementation corroborated the findings obtained from the original algorithm, thus reaffirming the presence of inherent limitations within the DBSCAN methodology. </w:t>
      </w:r>
    </w:p>
    <w:p w:rsidR="000A2013" w:rsidRDefault="000A2013" w:rsidP="00681492">
      <w:pPr>
        <w:rPr>
          <w:rFonts w:cstheme="minorHAnsi"/>
          <w:lang w:val="en-US"/>
        </w:rPr>
      </w:pPr>
    </w:p>
    <w:p w:rsidR="000A2013" w:rsidRDefault="000A2013" w:rsidP="00681492">
      <w:pPr>
        <w:rPr>
          <w:rFonts w:cstheme="minorHAnsi"/>
          <w:lang w:val="en-US"/>
        </w:rPr>
      </w:pPr>
      <w:r w:rsidRPr="000A2013">
        <w:rPr>
          <w:rFonts w:cstheme="minorHAnsi"/>
          <w:lang w:val="en-US"/>
        </w:rPr>
        <w:t xml:space="preserve">However, it is imperative to note that these limitations can be effectively mitigated through the adoption of Hierarchical Density-Based Spatial Clustering of Applications with Noise (HDBSCAN). HDBSCAN offers several advancements over DBSCAN, particularly in its ability to </w:t>
      </w:r>
      <w:r>
        <w:rPr>
          <w:rFonts w:cstheme="minorHAnsi"/>
          <w:lang w:val="en-US"/>
        </w:rPr>
        <w:t>variate ε</w:t>
      </w:r>
      <w:r w:rsidRPr="000A2013">
        <w:rPr>
          <w:rFonts w:cstheme="minorHAnsi"/>
          <w:lang w:val="en-US"/>
        </w:rPr>
        <w:t>, thereby alleviating the need for</w:t>
      </w:r>
      <w:r>
        <w:rPr>
          <w:rFonts w:cstheme="minorHAnsi"/>
          <w:lang w:val="en-US"/>
        </w:rPr>
        <w:t xml:space="preserve"> its</w:t>
      </w:r>
      <w:r w:rsidRPr="000A2013">
        <w:rPr>
          <w:rFonts w:cstheme="minorHAnsi"/>
          <w:lang w:val="en-US"/>
        </w:rPr>
        <w:t xml:space="preserve"> manual tuning. </w:t>
      </w:r>
    </w:p>
    <w:p w:rsidR="000B10ED" w:rsidRDefault="000B10ED" w:rsidP="00510C8C">
      <w:pPr>
        <w:rPr>
          <w:rFonts w:cstheme="minorHAnsi"/>
          <w:lang w:val="en-US"/>
        </w:rPr>
      </w:pPr>
    </w:p>
    <w:p w:rsidR="00157AF4" w:rsidRDefault="00157AF4" w:rsidP="00510C8C">
      <w:pPr>
        <w:rPr>
          <w:rFonts w:cstheme="minorHAnsi"/>
          <w:lang w:val="en-US"/>
        </w:rPr>
      </w:pPr>
    </w:p>
    <w:p w:rsidR="00AD60A3" w:rsidRDefault="00695493" w:rsidP="00510C8C">
      <w:pPr>
        <w:rPr>
          <w:rFonts w:cstheme="minorHAnsi"/>
          <w:lang w:val="en-US"/>
        </w:rPr>
      </w:pPr>
      <w:r w:rsidRPr="00695493">
        <w:rPr>
          <w:rFonts w:cstheme="minorHAnsi"/>
          <w:lang w:val="en-US"/>
        </w:rPr>
        <w:lastRenderedPageBreak/>
        <w:t xml:space="preserve">The efficiency of the algorithm was also assessed in terms of operating time. </w:t>
      </w:r>
      <w:r>
        <w:rPr>
          <w:rFonts w:cstheme="minorHAnsi"/>
          <w:lang w:val="en-US"/>
        </w:rPr>
        <w:t>The results are presented in a table below.</w:t>
      </w:r>
    </w:p>
    <w:p w:rsidR="00695493" w:rsidRDefault="00695493" w:rsidP="00510C8C">
      <w:pPr>
        <w:rPr>
          <w:rFonts w:cstheme="minorHAnsi"/>
          <w:lang w:val="en-US"/>
        </w:rPr>
      </w:pPr>
    </w:p>
    <w:tbl>
      <w:tblPr>
        <w:tblStyle w:val="ab"/>
        <w:tblW w:w="0" w:type="auto"/>
        <w:tblLook w:val="04A0" w:firstRow="1" w:lastRow="0" w:firstColumn="1" w:lastColumn="0" w:noHBand="0" w:noVBand="1"/>
      </w:tblPr>
      <w:tblGrid>
        <w:gridCol w:w="2336"/>
        <w:gridCol w:w="2336"/>
        <w:gridCol w:w="2336"/>
        <w:gridCol w:w="2337"/>
      </w:tblGrid>
      <w:tr w:rsidR="00695493" w:rsidTr="00695493">
        <w:tc>
          <w:tcPr>
            <w:tcW w:w="2336" w:type="dxa"/>
          </w:tcPr>
          <w:p w:rsidR="00695493" w:rsidRDefault="00AD60A3" w:rsidP="00510C8C">
            <w:pPr>
              <w:rPr>
                <w:rFonts w:cstheme="minorHAnsi"/>
                <w:lang w:val="en-US"/>
              </w:rPr>
            </w:pPr>
            <w:r>
              <w:rPr>
                <w:rFonts w:cstheme="minorHAnsi"/>
                <w:lang w:val="en-US"/>
              </w:rPr>
              <w:t>Data</w:t>
            </w:r>
          </w:p>
        </w:tc>
        <w:tc>
          <w:tcPr>
            <w:tcW w:w="2336" w:type="dxa"/>
          </w:tcPr>
          <w:p w:rsidR="00695493" w:rsidRDefault="00695493" w:rsidP="00510C8C">
            <w:pPr>
              <w:rPr>
                <w:rFonts w:cstheme="minorHAnsi"/>
                <w:lang w:val="en-US"/>
              </w:rPr>
            </w:pPr>
            <w:r>
              <w:rPr>
                <w:rFonts w:cstheme="minorHAnsi"/>
                <w:lang w:val="en-US"/>
              </w:rPr>
              <w:t>Number of events</w:t>
            </w:r>
          </w:p>
        </w:tc>
        <w:tc>
          <w:tcPr>
            <w:tcW w:w="2336" w:type="dxa"/>
          </w:tcPr>
          <w:p w:rsidR="00695493" w:rsidRDefault="00695493" w:rsidP="00510C8C">
            <w:pPr>
              <w:rPr>
                <w:rFonts w:cstheme="minorHAnsi"/>
                <w:lang w:val="en-US"/>
              </w:rPr>
            </w:pPr>
            <w:r>
              <w:rPr>
                <w:rFonts w:cstheme="minorHAnsi"/>
                <w:lang w:val="en-US"/>
              </w:rPr>
              <w:t>Number of points</w:t>
            </w:r>
          </w:p>
        </w:tc>
        <w:tc>
          <w:tcPr>
            <w:tcW w:w="2337" w:type="dxa"/>
          </w:tcPr>
          <w:p w:rsidR="00695493" w:rsidRDefault="00695493" w:rsidP="00510C8C">
            <w:pPr>
              <w:rPr>
                <w:rFonts w:cstheme="minorHAnsi"/>
                <w:lang w:val="en-US"/>
              </w:rPr>
            </w:pPr>
            <w:r>
              <w:rPr>
                <w:rFonts w:cstheme="minorHAnsi"/>
                <w:lang w:val="en-US"/>
              </w:rPr>
              <w:t>Time in sec</w:t>
            </w:r>
            <w:r w:rsidR="002D7414">
              <w:rPr>
                <w:rFonts w:cstheme="minorHAnsi"/>
                <w:lang w:val="en-US"/>
              </w:rPr>
              <w:t>onds</w:t>
            </w:r>
          </w:p>
          <w:p w:rsidR="002D7414" w:rsidRDefault="002D7414" w:rsidP="00510C8C">
            <w:pPr>
              <w:rPr>
                <w:rFonts w:cstheme="minorHAnsi"/>
                <w:lang w:val="en-US"/>
              </w:rPr>
            </w:pPr>
          </w:p>
        </w:tc>
      </w:tr>
      <w:tr w:rsidR="00695493" w:rsidTr="00695493">
        <w:tc>
          <w:tcPr>
            <w:tcW w:w="2336" w:type="dxa"/>
          </w:tcPr>
          <w:p w:rsidR="00695493" w:rsidRDefault="00695493" w:rsidP="00510C8C">
            <w:pPr>
              <w:rPr>
                <w:rFonts w:cstheme="minorHAnsi"/>
                <w:lang w:val="en-US"/>
              </w:rPr>
            </w:pPr>
            <w:r>
              <w:rPr>
                <w:rFonts w:cstheme="minorHAnsi"/>
                <w:lang w:val="en-US"/>
              </w:rPr>
              <w:t>μ 10GeV</w:t>
            </w:r>
          </w:p>
          <w:p w:rsidR="00AD60A3" w:rsidRDefault="00AD60A3" w:rsidP="00510C8C">
            <w:pPr>
              <w:rPr>
                <w:rFonts w:cstheme="minorHAnsi"/>
                <w:lang w:val="en-US"/>
              </w:rPr>
            </w:pPr>
          </w:p>
        </w:tc>
        <w:tc>
          <w:tcPr>
            <w:tcW w:w="2336" w:type="dxa"/>
          </w:tcPr>
          <w:p w:rsidR="00695493" w:rsidRDefault="00AD60A3" w:rsidP="00510C8C">
            <w:pPr>
              <w:rPr>
                <w:rFonts w:cstheme="minorHAnsi"/>
                <w:lang w:val="en-US"/>
              </w:rPr>
            </w:pPr>
            <w:r>
              <w:rPr>
                <w:rFonts w:cstheme="minorHAnsi"/>
                <w:lang w:val="en-US"/>
              </w:rPr>
              <w:t>1000</w:t>
            </w:r>
          </w:p>
        </w:tc>
        <w:tc>
          <w:tcPr>
            <w:tcW w:w="2336" w:type="dxa"/>
          </w:tcPr>
          <w:p w:rsidR="00695493" w:rsidRDefault="00AD60A3" w:rsidP="00510C8C">
            <w:pPr>
              <w:rPr>
                <w:rFonts w:cstheme="minorHAnsi"/>
                <w:lang w:val="en-US"/>
              </w:rPr>
            </w:pPr>
            <w:r>
              <w:rPr>
                <w:rFonts w:cstheme="minorHAnsi"/>
                <w:lang w:val="en-US"/>
              </w:rPr>
              <w:t>20396</w:t>
            </w:r>
          </w:p>
        </w:tc>
        <w:tc>
          <w:tcPr>
            <w:tcW w:w="2337" w:type="dxa"/>
          </w:tcPr>
          <w:p w:rsidR="00695493" w:rsidRDefault="00FD7C9B" w:rsidP="00510C8C">
            <w:pPr>
              <w:rPr>
                <w:rFonts w:cstheme="minorHAnsi"/>
                <w:lang w:val="en-US"/>
              </w:rPr>
            </w:pPr>
            <w:r>
              <w:rPr>
                <w:rFonts w:cstheme="minorHAnsi"/>
                <w:lang w:val="en-US"/>
              </w:rPr>
              <w:t>1,496</w:t>
            </w:r>
          </w:p>
        </w:tc>
      </w:tr>
      <w:tr w:rsidR="00AD60A3" w:rsidTr="00695493">
        <w:tc>
          <w:tcPr>
            <w:tcW w:w="2336" w:type="dxa"/>
          </w:tcPr>
          <w:p w:rsidR="00AD60A3" w:rsidRPr="00AD60A3" w:rsidRDefault="00AD60A3" w:rsidP="00AD60A3">
            <w:pPr>
              <w:rPr>
                <w:lang w:val="en-US"/>
              </w:rPr>
            </w:pPr>
            <w:r w:rsidRPr="00DD4A3F">
              <w:t>J/Ψ</w:t>
            </w:r>
            <w:r>
              <w:rPr>
                <w:lang w:val="en-US"/>
              </w:rPr>
              <w:t xml:space="preserve"> 10GeV</w:t>
            </w:r>
          </w:p>
          <w:p w:rsidR="00AD60A3" w:rsidRPr="00DD4A3F" w:rsidRDefault="00AD60A3" w:rsidP="00AD60A3"/>
        </w:tc>
        <w:tc>
          <w:tcPr>
            <w:tcW w:w="2336" w:type="dxa"/>
          </w:tcPr>
          <w:p w:rsidR="00AD60A3" w:rsidRPr="00DD4A3F" w:rsidRDefault="00AD60A3" w:rsidP="00AD60A3">
            <w:r w:rsidRPr="00DD4A3F">
              <w:t>1000</w:t>
            </w:r>
          </w:p>
        </w:tc>
        <w:tc>
          <w:tcPr>
            <w:tcW w:w="2336" w:type="dxa"/>
          </w:tcPr>
          <w:p w:rsidR="00AD60A3" w:rsidRPr="00DD4A3F" w:rsidRDefault="00AD60A3" w:rsidP="00AD60A3">
            <w:r w:rsidRPr="00DD4A3F">
              <w:t>71441</w:t>
            </w:r>
          </w:p>
        </w:tc>
        <w:tc>
          <w:tcPr>
            <w:tcW w:w="2337" w:type="dxa"/>
          </w:tcPr>
          <w:p w:rsidR="00AD60A3" w:rsidRPr="00FD7C9B" w:rsidRDefault="00FD7C9B" w:rsidP="00AD60A3">
            <w:pPr>
              <w:rPr>
                <w:lang w:val="en-US"/>
              </w:rPr>
            </w:pPr>
            <w:r>
              <w:rPr>
                <w:lang w:val="en-US"/>
              </w:rPr>
              <w:t>2,848</w:t>
            </w:r>
          </w:p>
        </w:tc>
      </w:tr>
      <w:tr w:rsidR="00695493" w:rsidTr="00695493">
        <w:tc>
          <w:tcPr>
            <w:tcW w:w="2336" w:type="dxa"/>
          </w:tcPr>
          <w:p w:rsidR="00695493" w:rsidRDefault="00AD60A3" w:rsidP="00510C8C">
            <w:pPr>
              <w:rPr>
                <w:rFonts w:cstheme="minorHAnsi"/>
                <w:lang w:val="en-US"/>
              </w:rPr>
            </w:pPr>
            <w:r>
              <w:rPr>
                <w:rFonts w:cstheme="minorHAnsi"/>
                <w:lang w:val="en-US"/>
              </w:rPr>
              <w:t>p</w:t>
            </w:r>
            <w:r w:rsidR="00695493">
              <w:rPr>
                <w:rFonts w:cstheme="minorHAnsi"/>
                <w:lang w:val="en-US"/>
              </w:rPr>
              <w:t xml:space="preserve"> </w:t>
            </w:r>
            <w:r>
              <w:rPr>
                <w:rFonts w:cstheme="minorHAnsi"/>
                <w:lang w:val="en-US"/>
              </w:rPr>
              <w:t>5</w:t>
            </w:r>
            <w:r w:rsidR="00695493">
              <w:rPr>
                <w:rFonts w:cstheme="minorHAnsi"/>
                <w:lang w:val="en-US"/>
              </w:rPr>
              <w:t>G</w:t>
            </w:r>
            <w:r>
              <w:rPr>
                <w:rFonts w:cstheme="minorHAnsi"/>
                <w:lang w:val="en-US"/>
              </w:rPr>
              <w:t>eV</w:t>
            </w:r>
          </w:p>
          <w:p w:rsidR="00AD60A3" w:rsidRDefault="00AD60A3" w:rsidP="00510C8C">
            <w:pPr>
              <w:rPr>
                <w:rFonts w:cstheme="minorHAnsi"/>
                <w:lang w:val="en-US"/>
              </w:rPr>
            </w:pPr>
          </w:p>
        </w:tc>
        <w:tc>
          <w:tcPr>
            <w:tcW w:w="2336" w:type="dxa"/>
          </w:tcPr>
          <w:p w:rsidR="00695493" w:rsidRDefault="00AD60A3" w:rsidP="00510C8C">
            <w:pPr>
              <w:rPr>
                <w:rFonts w:cstheme="minorHAnsi"/>
                <w:lang w:val="en-US"/>
              </w:rPr>
            </w:pPr>
            <w:r>
              <w:rPr>
                <w:rFonts w:cstheme="minorHAnsi"/>
                <w:lang w:val="en-US"/>
              </w:rPr>
              <w:t>10000</w:t>
            </w:r>
          </w:p>
        </w:tc>
        <w:tc>
          <w:tcPr>
            <w:tcW w:w="2336" w:type="dxa"/>
          </w:tcPr>
          <w:p w:rsidR="00695493" w:rsidRDefault="00AD60A3" w:rsidP="00510C8C">
            <w:pPr>
              <w:rPr>
                <w:rFonts w:cstheme="minorHAnsi"/>
                <w:lang w:val="en-US"/>
              </w:rPr>
            </w:pPr>
            <w:r>
              <w:rPr>
                <w:rFonts w:cstheme="minorHAnsi"/>
                <w:lang w:val="en-US"/>
              </w:rPr>
              <w:t>132860</w:t>
            </w:r>
          </w:p>
        </w:tc>
        <w:tc>
          <w:tcPr>
            <w:tcW w:w="2337" w:type="dxa"/>
          </w:tcPr>
          <w:p w:rsidR="00695493" w:rsidRDefault="00FD7C9B" w:rsidP="00510C8C">
            <w:pPr>
              <w:rPr>
                <w:rFonts w:cstheme="minorHAnsi"/>
                <w:lang w:val="en-US"/>
              </w:rPr>
            </w:pPr>
            <w:r>
              <w:rPr>
                <w:rFonts w:cstheme="minorHAnsi"/>
                <w:lang w:val="en-US"/>
              </w:rPr>
              <w:t>4,322</w:t>
            </w:r>
          </w:p>
        </w:tc>
      </w:tr>
    </w:tbl>
    <w:p w:rsidR="00695493" w:rsidRDefault="00695493" w:rsidP="00510C8C">
      <w:pPr>
        <w:rPr>
          <w:rFonts w:cstheme="minorHAnsi"/>
          <w:lang w:val="en-US"/>
        </w:rPr>
      </w:pPr>
    </w:p>
    <w:p w:rsidR="00AD60A3" w:rsidRDefault="00AD60A3" w:rsidP="00510C8C">
      <w:pPr>
        <w:rPr>
          <w:rFonts w:cstheme="minorHAnsi"/>
          <w:lang w:val="en-US"/>
        </w:rPr>
      </w:pPr>
      <w:r w:rsidRPr="00AD60A3">
        <w:rPr>
          <w:rFonts w:cstheme="minorHAnsi"/>
          <w:lang w:val="en-US"/>
        </w:rPr>
        <w:t xml:space="preserve">As can be seen from the table, the </w:t>
      </w:r>
      <w:r>
        <w:rPr>
          <w:rFonts w:cstheme="minorHAnsi"/>
          <w:lang w:val="en-US"/>
        </w:rPr>
        <w:t>operating</w:t>
      </w:r>
      <w:r w:rsidRPr="00AD60A3">
        <w:rPr>
          <w:rFonts w:cstheme="minorHAnsi"/>
          <w:lang w:val="en-US"/>
        </w:rPr>
        <w:t xml:space="preserve"> time of the algorithm has a linear dependence on the number of points in the data</w:t>
      </w:r>
      <w:r w:rsidR="00A35AF4">
        <w:rPr>
          <w:rFonts w:cstheme="minorHAnsi"/>
          <w:lang w:val="en-US"/>
        </w:rPr>
        <w:t>.</w:t>
      </w:r>
    </w:p>
    <w:p w:rsidR="00A35AF4" w:rsidRDefault="00A35AF4" w:rsidP="00510C8C">
      <w:pPr>
        <w:rPr>
          <w:rFonts w:cstheme="minorHAnsi"/>
          <w:lang w:val="en-US"/>
        </w:rPr>
      </w:pPr>
    </w:p>
    <w:p w:rsidR="000A2013" w:rsidRDefault="000A2013" w:rsidP="000A2013">
      <w:pPr>
        <w:jc w:val="center"/>
        <w:rPr>
          <w:sz w:val="32"/>
          <w:szCs w:val="32"/>
          <w:lang w:val="en-US"/>
        </w:rPr>
      </w:pPr>
      <w:r w:rsidRPr="000A2013">
        <w:rPr>
          <w:sz w:val="32"/>
          <w:szCs w:val="32"/>
          <w:lang w:val="en-US"/>
        </w:rPr>
        <w:t>Conclusion</w:t>
      </w:r>
    </w:p>
    <w:p w:rsidR="000A2013" w:rsidRDefault="000A2013" w:rsidP="000A2013">
      <w:pPr>
        <w:jc w:val="center"/>
        <w:rPr>
          <w:sz w:val="32"/>
          <w:szCs w:val="32"/>
          <w:lang w:val="en-US"/>
        </w:rPr>
      </w:pPr>
    </w:p>
    <w:p w:rsidR="000A2013" w:rsidRPr="000A2013" w:rsidRDefault="000A2013" w:rsidP="000A2013">
      <w:pPr>
        <w:rPr>
          <w:lang w:val="en-US"/>
        </w:rPr>
      </w:pPr>
      <w:r w:rsidRPr="000A2013">
        <w:rPr>
          <w:lang w:val="en-US"/>
        </w:rPr>
        <w:t xml:space="preserve">In this study, we investigated the application of </w:t>
      </w:r>
      <w:r w:rsidR="00157AF4">
        <w:rPr>
          <w:lang w:val="en-US"/>
        </w:rPr>
        <w:t>DBSCAN</w:t>
      </w:r>
      <w:r w:rsidRPr="000A2013">
        <w:rPr>
          <w:lang w:val="en-US"/>
        </w:rPr>
        <w:t xml:space="preserve"> in high-energy physics experiments conducted at the SPD NICA facility. Through empirical analyses utilizing Monte Carlo-generated datasets simulating various particle interactions, we evaluated DBSCAN's efficacy in clustering particle tracks and identifying decay chains. Our findings underscored DBSCAN's ability to discern particle trajectories and detect decay products within complex event data, highlighting its potential as a valuable tool for data analysis in high-energy physics experiments.</w:t>
      </w:r>
    </w:p>
    <w:p w:rsidR="000A2013" w:rsidRPr="000A2013" w:rsidRDefault="000A2013" w:rsidP="000A2013">
      <w:pPr>
        <w:rPr>
          <w:lang w:val="en-US"/>
        </w:rPr>
      </w:pPr>
    </w:p>
    <w:p w:rsidR="000A2013" w:rsidRPr="000A2013" w:rsidRDefault="000A2013" w:rsidP="000A2013">
      <w:pPr>
        <w:rPr>
          <w:lang w:val="en-US"/>
        </w:rPr>
      </w:pPr>
      <w:r w:rsidRPr="000A2013">
        <w:rPr>
          <w:lang w:val="en-US"/>
        </w:rPr>
        <w:t>While DBSCAN demonstrates robustness to noise and flexibility in handling arbitrary cluster shapes, we acknowledge its limitations, particularly its sensitivity to parameter selection, challenges with varying density datasets, and computational intensity. However, we propose that these limitations can be mitigated through the adoption of Hierarchical Density-Based Spatial Clustering of Applications with Noise (HDBSCAN), an extension of DBSCAN designed to address some of its shortcomings.</w:t>
      </w:r>
    </w:p>
    <w:p w:rsidR="000A2013" w:rsidRPr="000A2013" w:rsidRDefault="000A2013" w:rsidP="000A2013">
      <w:pPr>
        <w:rPr>
          <w:lang w:val="en-US"/>
        </w:rPr>
      </w:pPr>
    </w:p>
    <w:p w:rsidR="00A35AF4" w:rsidRDefault="000A2013" w:rsidP="00510C8C">
      <w:pPr>
        <w:rPr>
          <w:lang w:val="en-US"/>
        </w:rPr>
      </w:pPr>
      <w:r w:rsidRPr="000A2013">
        <w:rPr>
          <w:lang w:val="en-US"/>
        </w:rPr>
        <w:t xml:space="preserve">In conclusion, our study contributes to the understanding of DBSCAN's capabilities and limitations in the context of particle physics research, providing insights that can inform the development of more effective clustering algorithms for data analysis in this domain. </w:t>
      </w:r>
    </w:p>
    <w:p w:rsidR="00157AF4" w:rsidRDefault="00157AF4" w:rsidP="00510C8C">
      <w:pPr>
        <w:rPr>
          <w:lang w:val="en-US"/>
        </w:rPr>
      </w:pPr>
    </w:p>
    <w:p w:rsidR="00157AF4" w:rsidRDefault="00157AF4" w:rsidP="00510C8C">
      <w:pPr>
        <w:rPr>
          <w:lang w:val="en-US"/>
        </w:rPr>
      </w:pPr>
    </w:p>
    <w:p w:rsidR="00157AF4" w:rsidRDefault="00157AF4" w:rsidP="00510C8C">
      <w:pPr>
        <w:rPr>
          <w:lang w:val="en-US"/>
        </w:rPr>
      </w:pPr>
    </w:p>
    <w:p w:rsidR="00157AF4" w:rsidRPr="000246B6" w:rsidRDefault="00157AF4" w:rsidP="00510C8C">
      <w:pPr>
        <w:rPr>
          <w:lang w:val="en-US"/>
        </w:rPr>
      </w:pPr>
    </w:p>
    <w:p w:rsidR="00A35AF4" w:rsidRDefault="00A35AF4" w:rsidP="00A35AF4">
      <w:pPr>
        <w:jc w:val="center"/>
        <w:rPr>
          <w:rFonts w:cstheme="minorHAnsi"/>
          <w:sz w:val="32"/>
          <w:szCs w:val="32"/>
          <w:lang w:val="en-US"/>
        </w:rPr>
      </w:pPr>
      <w:r w:rsidRPr="00A35AF4">
        <w:rPr>
          <w:rFonts w:cstheme="minorHAnsi"/>
          <w:sz w:val="32"/>
          <w:szCs w:val="32"/>
          <w:lang w:val="en-US"/>
        </w:rPr>
        <w:lastRenderedPageBreak/>
        <w:t>Acknowledgments</w:t>
      </w:r>
    </w:p>
    <w:p w:rsidR="00A35AF4" w:rsidRDefault="00A35AF4" w:rsidP="00A35AF4">
      <w:pPr>
        <w:jc w:val="center"/>
        <w:rPr>
          <w:rFonts w:cstheme="minorHAnsi"/>
          <w:sz w:val="32"/>
          <w:szCs w:val="32"/>
          <w:lang w:val="en-US"/>
        </w:rPr>
      </w:pPr>
    </w:p>
    <w:p w:rsidR="00A35AF4" w:rsidRPr="00A35AF4" w:rsidRDefault="00A35AF4" w:rsidP="00A35AF4">
      <w:pPr>
        <w:rPr>
          <w:lang w:val="en-US"/>
        </w:rPr>
      </w:pPr>
      <w:r w:rsidRPr="00A35AF4">
        <w:rPr>
          <w:lang w:val="en-US"/>
        </w:rPr>
        <w:t xml:space="preserve">Heartfelt thanks to my supervisor Alexander </w:t>
      </w:r>
      <w:proofErr w:type="spellStart"/>
      <w:r w:rsidRPr="00A35AF4">
        <w:rPr>
          <w:lang w:val="en-US"/>
        </w:rPr>
        <w:t>Verkheev</w:t>
      </w:r>
      <w:proofErr w:type="spellEnd"/>
      <w:r w:rsidRPr="00A35AF4">
        <w:rPr>
          <w:lang w:val="en-US"/>
        </w:rPr>
        <w:t>: he always found time to answer my questions, even the most trivial ones. I am immensely grateful for his guidance, patience, and unwavering support throughout this journey. I have learned invaluable lessons from his vast expertise and dedication to nurturing my growth as a researcher.</w:t>
      </w:r>
    </w:p>
    <w:p w:rsidR="00A35AF4" w:rsidRPr="00A35AF4" w:rsidRDefault="00A35AF4" w:rsidP="00A35AF4">
      <w:pPr>
        <w:rPr>
          <w:lang w:val="en-US"/>
        </w:rPr>
      </w:pPr>
    </w:p>
    <w:p w:rsidR="00A35AF4" w:rsidRDefault="00A35AF4" w:rsidP="00A35AF4">
      <w:pPr>
        <w:rPr>
          <w:lang w:val="en-US"/>
        </w:rPr>
      </w:pPr>
      <w:r w:rsidRPr="00A35AF4">
        <w:rPr>
          <w:lang w:val="en-US"/>
        </w:rPr>
        <w:t>Warm thanks go to JINR for providing me with this exceptional research opportunity and for their generous financial support. I am deeply appreciative of the resources and environment they have provided, which have been instrumental in the success of this endeavor</w:t>
      </w:r>
      <w:r>
        <w:rPr>
          <w:lang w:val="en-US"/>
        </w:rPr>
        <w:t>.</w:t>
      </w: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15294C" w:rsidRDefault="0015294C" w:rsidP="00A35AF4">
      <w:pPr>
        <w:rPr>
          <w:lang w:val="en-US"/>
        </w:rPr>
      </w:pPr>
    </w:p>
    <w:p w:rsidR="00CE0FD5" w:rsidRDefault="00CE0FD5" w:rsidP="00A35AF4">
      <w:pPr>
        <w:rPr>
          <w:lang w:val="en-US"/>
        </w:rPr>
      </w:pPr>
    </w:p>
    <w:p w:rsidR="00CE0FD5" w:rsidRDefault="00CE0FD5" w:rsidP="00A35AF4">
      <w:pPr>
        <w:rPr>
          <w:lang w:val="en-US"/>
        </w:rPr>
      </w:pPr>
    </w:p>
    <w:p w:rsidR="00CE0FD5" w:rsidRDefault="00CE0FD5" w:rsidP="00A35AF4">
      <w:pPr>
        <w:rPr>
          <w:lang w:val="en-US"/>
        </w:rPr>
      </w:pPr>
    </w:p>
    <w:p w:rsidR="00CE0FD5" w:rsidRDefault="00CE0FD5" w:rsidP="00A35AF4">
      <w:pPr>
        <w:rPr>
          <w:lang w:val="en-US"/>
        </w:rPr>
      </w:pPr>
    </w:p>
    <w:p w:rsidR="00CE0FD5" w:rsidRDefault="00CE0FD5" w:rsidP="00A35AF4">
      <w:pPr>
        <w:rPr>
          <w:lang w:val="en-US"/>
        </w:rPr>
      </w:pPr>
    </w:p>
    <w:p w:rsidR="00CE0FD5" w:rsidRDefault="00CE0FD5" w:rsidP="00A35AF4">
      <w:pPr>
        <w:rPr>
          <w:lang w:val="en-US"/>
        </w:rPr>
      </w:pPr>
    </w:p>
    <w:p w:rsidR="000A2013" w:rsidRDefault="000A2013" w:rsidP="00A35AF4">
      <w:pPr>
        <w:rPr>
          <w:lang w:val="en-US"/>
        </w:rPr>
      </w:pPr>
    </w:p>
    <w:p w:rsidR="000246B6" w:rsidRDefault="000246B6" w:rsidP="00A35AF4">
      <w:pPr>
        <w:rPr>
          <w:lang w:val="en-US"/>
        </w:rPr>
      </w:pPr>
    </w:p>
    <w:p w:rsidR="0015294C" w:rsidRDefault="0015294C" w:rsidP="00A35AF4">
      <w:pPr>
        <w:rPr>
          <w:lang w:val="en-US"/>
        </w:rPr>
      </w:pPr>
    </w:p>
    <w:p w:rsidR="0015294C" w:rsidRDefault="0015294C" w:rsidP="0015294C">
      <w:pPr>
        <w:jc w:val="center"/>
        <w:rPr>
          <w:sz w:val="32"/>
          <w:szCs w:val="32"/>
          <w:lang w:val="en-US"/>
        </w:rPr>
      </w:pPr>
      <w:r w:rsidRPr="0015294C">
        <w:rPr>
          <w:sz w:val="32"/>
          <w:szCs w:val="32"/>
          <w:lang w:val="en-US"/>
        </w:rPr>
        <w:lastRenderedPageBreak/>
        <w:t>Sources</w:t>
      </w:r>
    </w:p>
    <w:p w:rsidR="00BF35B6" w:rsidRPr="00F46383" w:rsidRDefault="00BF35B6" w:rsidP="00F46383">
      <w:pPr>
        <w:rPr>
          <w:rFonts w:cstheme="minorHAnsi"/>
          <w:lang w:val="en-US"/>
        </w:rPr>
      </w:pPr>
    </w:p>
    <w:p w:rsidR="00BF35B6" w:rsidRPr="00BF35B6" w:rsidRDefault="00BF35B6" w:rsidP="00BF35B6">
      <w:pPr>
        <w:pStyle w:val="a4"/>
        <w:numPr>
          <w:ilvl w:val="0"/>
          <w:numId w:val="9"/>
        </w:numPr>
        <w:rPr>
          <w:rFonts w:cstheme="minorHAnsi"/>
          <w:lang w:val="en-US"/>
        </w:rPr>
      </w:pPr>
      <w:r w:rsidRPr="00BF35B6">
        <w:rPr>
          <w:rFonts w:cstheme="minorHAnsi"/>
          <w:lang w:val="en-US"/>
        </w:rPr>
        <w:t xml:space="preserve">Ester, Martin, Hans-Peter </w:t>
      </w:r>
      <w:proofErr w:type="spellStart"/>
      <w:r w:rsidRPr="00BF35B6">
        <w:rPr>
          <w:rFonts w:cstheme="minorHAnsi"/>
          <w:lang w:val="en-US"/>
        </w:rPr>
        <w:t>Kriegel</w:t>
      </w:r>
      <w:proofErr w:type="spellEnd"/>
      <w:r w:rsidRPr="00BF35B6">
        <w:rPr>
          <w:rFonts w:cstheme="minorHAnsi"/>
          <w:lang w:val="en-US"/>
        </w:rPr>
        <w:t xml:space="preserve">, </w:t>
      </w:r>
      <w:proofErr w:type="spellStart"/>
      <w:r w:rsidRPr="00BF35B6">
        <w:rPr>
          <w:rFonts w:cstheme="minorHAnsi"/>
          <w:lang w:val="en-US"/>
        </w:rPr>
        <w:t>Jörg</w:t>
      </w:r>
      <w:proofErr w:type="spellEnd"/>
      <w:r w:rsidRPr="00BF35B6">
        <w:rPr>
          <w:rFonts w:cstheme="minorHAnsi"/>
          <w:lang w:val="en-US"/>
        </w:rPr>
        <w:t xml:space="preserve"> Sander, and </w:t>
      </w:r>
      <w:proofErr w:type="spellStart"/>
      <w:r w:rsidRPr="00BF35B6">
        <w:rPr>
          <w:rFonts w:cstheme="minorHAnsi"/>
          <w:lang w:val="en-US"/>
        </w:rPr>
        <w:t>Xiaowei</w:t>
      </w:r>
      <w:proofErr w:type="spellEnd"/>
      <w:r w:rsidRPr="00BF35B6">
        <w:rPr>
          <w:rFonts w:cstheme="minorHAnsi"/>
          <w:lang w:val="en-US"/>
        </w:rPr>
        <w:t xml:space="preserve"> Xu. "A density-based algorithm for discovering clusters in large spatial databases with noise." In Proceedings of the Second International Conference on Knowledge Discovery and Data Mining (KDD-96), pp. 226-231. AAAI Press, 1996. DOI: 10.5555/3001460.3001507.</w:t>
      </w:r>
    </w:p>
    <w:p w:rsidR="00BF35B6" w:rsidRPr="00BF35B6" w:rsidRDefault="00BF35B6" w:rsidP="00BF35B6">
      <w:pPr>
        <w:pStyle w:val="a4"/>
        <w:rPr>
          <w:rFonts w:cstheme="minorHAnsi"/>
          <w:lang w:val="en-US"/>
        </w:rPr>
      </w:pPr>
    </w:p>
    <w:p w:rsidR="00BF35B6" w:rsidRPr="00BF35B6" w:rsidRDefault="00BF35B6" w:rsidP="00BF35B6">
      <w:pPr>
        <w:pStyle w:val="a4"/>
        <w:numPr>
          <w:ilvl w:val="0"/>
          <w:numId w:val="9"/>
        </w:numPr>
        <w:rPr>
          <w:rFonts w:cstheme="minorHAnsi"/>
          <w:lang w:val="en-US"/>
        </w:rPr>
      </w:pPr>
      <w:r w:rsidRPr="00BF35B6">
        <w:rPr>
          <w:rFonts w:cstheme="minorHAnsi"/>
          <w:lang w:val="en-US"/>
        </w:rPr>
        <w:t xml:space="preserve">Schubert, Erich, </w:t>
      </w:r>
      <w:proofErr w:type="spellStart"/>
      <w:r w:rsidRPr="00BF35B6">
        <w:rPr>
          <w:rFonts w:cstheme="minorHAnsi"/>
          <w:lang w:val="en-US"/>
        </w:rPr>
        <w:t>Jörg</w:t>
      </w:r>
      <w:proofErr w:type="spellEnd"/>
      <w:r w:rsidRPr="00BF35B6">
        <w:rPr>
          <w:rFonts w:cstheme="minorHAnsi"/>
          <w:lang w:val="en-US"/>
        </w:rPr>
        <w:t xml:space="preserve"> Sander, Martin Ester, Hans-Peter </w:t>
      </w:r>
      <w:proofErr w:type="spellStart"/>
      <w:r w:rsidRPr="00BF35B6">
        <w:rPr>
          <w:rFonts w:cstheme="minorHAnsi"/>
          <w:lang w:val="en-US"/>
        </w:rPr>
        <w:t>Kriegel</w:t>
      </w:r>
      <w:proofErr w:type="spellEnd"/>
      <w:r w:rsidRPr="00BF35B6">
        <w:rPr>
          <w:rFonts w:cstheme="minorHAnsi"/>
          <w:lang w:val="en-US"/>
        </w:rPr>
        <w:t xml:space="preserve">, and </w:t>
      </w:r>
      <w:proofErr w:type="spellStart"/>
      <w:r w:rsidRPr="00BF35B6">
        <w:rPr>
          <w:rFonts w:cstheme="minorHAnsi"/>
          <w:lang w:val="en-US"/>
        </w:rPr>
        <w:t>Xiaowei</w:t>
      </w:r>
      <w:proofErr w:type="spellEnd"/>
      <w:r w:rsidRPr="00BF35B6">
        <w:rPr>
          <w:rFonts w:cstheme="minorHAnsi"/>
          <w:lang w:val="en-US"/>
        </w:rPr>
        <w:t xml:space="preserve"> Xu. "DBSCAN Revisited, Revisited: Why and How You Should (Still) Use DBSCAN." In ACM Transactions on Database Systems (TODS), vol. 42, no. 3, pp. 19:1-19:21. DOI: 10.1145/3068335.</w:t>
      </w:r>
    </w:p>
    <w:p w:rsidR="00BF35B6" w:rsidRPr="00BF35B6" w:rsidRDefault="00BF35B6" w:rsidP="00BF35B6">
      <w:pPr>
        <w:pStyle w:val="a4"/>
        <w:rPr>
          <w:rFonts w:cstheme="minorHAnsi"/>
          <w:lang w:val="en-US"/>
        </w:rPr>
      </w:pPr>
    </w:p>
    <w:p w:rsidR="00BF35B6" w:rsidRPr="00BF35B6" w:rsidRDefault="00BF35B6" w:rsidP="00BF35B6">
      <w:pPr>
        <w:pStyle w:val="a4"/>
        <w:numPr>
          <w:ilvl w:val="0"/>
          <w:numId w:val="9"/>
        </w:numPr>
        <w:rPr>
          <w:rFonts w:cstheme="minorHAnsi"/>
          <w:lang w:val="en-US"/>
        </w:rPr>
      </w:pPr>
      <w:proofErr w:type="spellStart"/>
      <w:r w:rsidRPr="00BF35B6">
        <w:rPr>
          <w:rFonts w:cstheme="minorHAnsi"/>
          <w:lang w:val="en-US"/>
        </w:rPr>
        <w:t>Campello</w:t>
      </w:r>
      <w:proofErr w:type="spellEnd"/>
      <w:r w:rsidRPr="00BF35B6">
        <w:rPr>
          <w:rFonts w:cstheme="minorHAnsi"/>
          <w:lang w:val="en-US"/>
        </w:rPr>
        <w:t xml:space="preserve">, Ricardo JGB, </w:t>
      </w:r>
      <w:proofErr w:type="spellStart"/>
      <w:r w:rsidRPr="00BF35B6">
        <w:rPr>
          <w:rFonts w:cstheme="minorHAnsi"/>
          <w:lang w:val="en-US"/>
        </w:rPr>
        <w:t>Davoud</w:t>
      </w:r>
      <w:proofErr w:type="spellEnd"/>
      <w:r w:rsidRPr="00BF35B6">
        <w:rPr>
          <w:rFonts w:cstheme="minorHAnsi"/>
          <w:lang w:val="en-US"/>
        </w:rPr>
        <w:t xml:space="preserve"> </w:t>
      </w:r>
      <w:proofErr w:type="spellStart"/>
      <w:r w:rsidRPr="00BF35B6">
        <w:rPr>
          <w:rFonts w:cstheme="minorHAnsi"/>
          <w:lang w:val="en-US"/>
        </w:rPr>
        <w:t>Moulavi</w:t>
      </w:r>
      <w:proofErr w:type="spellEnd"/>
      <w:r w:rsidRPr="00BF35B6">
        <w:rPr>
          <w:rFonts w:cstheme="minorHAnsi"/>
          <w:lang w:val="en-US"/>
        </w:rPr>
        <w:t xml:space="preserve">, Arthur </w:t>
      </w:r>
      <w:proofErr w:type="spellStart"/>
      <w:r w:rsidRPr="00BF35B6">
        <w:rPr>
          <w:rFonts w:cstheme="minorHAnsi"/>
          <w:lang w:val="en-US"/>
        </w:rPr>
        <w:t>Zimek</w:t>
      </w:r>
      <w:proofErr w:type="spellEnd"/>
      <w:r w:rsidRPr="00BF35B6">
        <w:rPr>
          <w:rFonts w:cstheme="minorHAnsi"/>
          <w:lang w:val="en-US"/>
        </w:rPr>
        <w:t xml:space="preserve">, and </w:t>
      </w:r>
      <w:proofErr w:type="spellStart"/>
      <w:r w:rsidRPr="00BF35B6">
        <w:rPr>
          <w:rFonts w:cstheme="minorHAnsi"/>
          <w:lang w:val="en-US"/>
        </w:rPr>
        <w:t>Jörg</w:t>
      </w:r>
      <w:proofErr w:type="spellEnd"/>
      <w:r w:rsidRPr="00BF35B6">
        <w:rPr>
          <w:rFonts w:cstheme="minorHAnsi"/>
          <w:lang w:val="en-US"/>
        </w:rPr>
        <w:t xml:space="preserve"> Sander. "Hierarchical density estimates for data clustering, visualization, and outlier detection." ACM Transactions on Knowledge Discovery from Data (TKDD) 10, no. 1 (2015): 1-51. DOI: 10.1145/2733381.</w:t>
      </w:r>
    </w:p>
    <w:p w:rsidR="00BF35B6" w:rsidRPr="00BF35B6" w:rsidRDefault="00BF35B6" w:rsidP="00BF35B6">
      <w:pPr>
        <w:pStyle w:val="a4"/>
        <w:rPr>
          <w:rFonts w:cstheme="minorHAnsi"/>
          <w:lang w:val="en-US"/>
        </w:rPr>
      </w:pPr>
    </w:p>
    <w:p w:rsidR="00BF35B6" w:rsidRPr="00BF35B6" w:rsidRDefault="00BF35B6" w:rsidP="00BF35B6">
      <w:pPr>
        <w:pStyle w:val="a4"/>
        <w:numPr>
          <w:ilvl w:val="0"/>
          <w:numId w:val="9"/>
        </w:numPr>
        <w:rPr>
          <w:rFonts w:cstheme="minorHAnsi"/>
          <w:lang w:val="en-US"/>
        </w:rPr>
      </w:pPr>
      <w:proofErr w:type="spellStart"/>
      <w:r w:rsidRPr="00BF35B6">
        <w:rPr>
          <w:rFonts w:cstheme="minorHAnsi"/>
          <w:lang w:val="en-US"/>
        </w:rPr>
        <w:t>Hahsler</w:t>
      </w:r>
      <w:proofErr w:type="spellEnd"/>
      <w:r w:rsidRPr="00BF35B6">
        <w:rPr>
          <w:rFonts w:cstheme="minorHAnsi"/>
          <w:lang w:val="en-US"/>
        </w:rPr>
        <w:t xml:space="preserve">, Michael, Kurt </w:t>
      </w:r>
      <w:proofErr w:type="spellStart"/>
      <w:r w:rsidRPr="00BF35B6">
        <w:rPr>
          <w:rFonts w:cstheme="minorHAnsi"/>
          <w:lang w:val="en-US"/>
        </w:rPr>
        <w:t>Hornik</w:t>
      </w:r>
      <w:proofErr w:type="spellEnd"/>
      <w:r w:rsidRPr="00BF35B6">
        <w:rPr>
          <w:rFonts w:cstheme="minorHAnsi"/>
          <w:lang w:val="en-US"/>
        </w:rPr>
        <w:t xml:space="preserve">, and Christian </w:t>
      </w:r>
      <w:proofErr w:type="spellStart"/>
      <w:r w:rsidRPr="00BF35B6">
        <w:rPr>
          <w:rFonts w:cstheme="minorHAnsi"/>
          <w:lang w:val="en-US"/>
        </w:rPr>
        <w:t>Buchta</w:t>
      </w:r>
      <w:proofErr w:type="spellEnd"/>
      <w:r w:rsidRPr="00BF35B6">
        <w:rPr>
          <w:rFonts w:cstheme="minorHAnsi"/>
          <w:lang w:val="en-US"/>
        </w:rPr>
        <w:t>. "Getting things in order: An introduction to the R package seriation." Journal of Statistical Software 25, no. 3 (2008): 1-34. DOI: 10.18637/</w:t>
      </w:r>
      <w:proofErr w:type="gramStart"/>
      <w:r w:rsidRPr="00BF35B6">
        <w:rPr>
          <w:rFonts w:cstheme="minorHAnsi"/>
          <w:lang w:val="en-US"/>
        </w:rPr>
        <w:t>jss.v025.i</w:t>
      </w:r>
      <w:proofErr w:type="gramEnd"/>
      <w:r w:rsidRPr="00BF35B6">
        <w:rPr>
          <w:rFonts w:cstheme="minorHAnsi"/>
          <w:lang w:val="en-US"/>
        </w:rPr>
        <w:t>03.</w:t>
      </w:r>
    </w:p>
    <w:p w:rsidR="00BF35B6" w:rsidRPr="00BF35B6" w:rsidRDefault="00BF35B6" w:rsidP="00BF35B6">
      <w:pPr>
        <w:pStyle w:val="a4"/>
        <w:rPr>
          <w:rFonts w:cstheme="minorHAnsi"/>
          <w:lang w:val="en-US"/>
        </w:rPr>
      </w:pPr>
    </w:p>
    <w:p w:rsidR="00F46383" w:rsidRPr="00F46383" w:rsidRDefault="00BF35B6" w:rsidP="00F46383">
      <w:pPr>
        <w:pStyle w:val="a4"/>
        <w:numPr>
          <w:ilvl w:val="0"/>
          <w:numId w:val="9"/>
        </w:numPr>
        <w:rPr>
          <w:rFonts w:cstheme="minorHAnsi"/>
          <w:lang w:val="en-US"/>
        </w:rPr>
      </w:pPr>
      <w:proofErr w:type="spellStart"/>
      <w:r w:rsidRPr="00BF35B6">
        <w:rPr>
          <w:rFonts w:cstheme="minorHAnsi"/>
          <w:lang w:val="en-US"/>
        </w:rPr>
        <w:t>Grira</w:t>
      </w:r>
      <w:proofErr w:type="spellEnd"/>
      <w:r w:rsidRPr="00BF35B6">
        <w:rPr>
          <w:rFonts w:cstheme="minorHAnsi"/>
          <w:lang w:val="en-US"/>
        </w:rPr>
        <w:t xml:space="preserve">, </w:t>
      </w:r>
      <w:proofErr w:type="spellStart"/>
      <w:r w:rsidRPr="00BF35B6">
        <w:rPr>
          <w:rFonts w:cstheme="minorHAnsi"/>
          <w:lang w:val="en-US"/>
        </w:rPr>
        <w:t>Noura</w:t>
      </w:r>
      <w:proofErr w:type="spellEnd"/>
      <w:r w:rsidRPr="00BF35B6">
        <w:rPr>
          <w:rFonts w:cstheme="minorHAnsi"/>
          <w:lang w:val="en-US"/>
        </w:rPr>
        <w:t xml:space="preserve">, and </w:t>
      </w:r>
      <w:proofErr w:type="spellStart"/>
      <w:r w:rsidRPr="00BF35B6">
        <w:rPr>
          <w:rFonts w:cstheme="minorHAnsi"/>
          <w:lang w:val="en-US"/>
        </w:rPr>
        <w:t>Adil</w:t>
      </w:r>
      <w:proofErr w:type="spellEnd"/>
      <w:r w:rsidRPr="00BF35B6">
        <w:rPr>
          <w:rFonts w:cstheme="minorHAnsi"/>
          <w:lang w:val="en-US"/>
        </w:rPr>
        <w:t xml:space="preserve"> </w:t>
      </w:r>
      <w:proofErr w:type="spellStart"/>
      <w:r w:rsidRPr="00BF35B6">
        <w:rPr>
          <w:rFonts w:cstheme="minorHAnsi"/>
          <w:lang w:val="en-US"/>
        </w:rPr>
        <w:t>Kabbaj</w:t>
      </w:r>
      <w:proofErr w:type="spellEnd"/>
      <w:r w:rsidRPr="00BF35B6">
        <w:rPr>
          <w:rFonts w:cstheme="minorHAnsi"/>
          <w:lang w:val="en-US"/>
        </w:rPr>
        <w:t>. "DBSCAN revisited: performance analysis of the DBSCAN algorithm implementations." In 2014 IEEE/ACS 11th International Conference on Computer Systems and Applications (AICCSA), pp. 113-119. IEEE, 2014. DOI: 10.1109/AICCSA.2014.7073199.</w:t>
      </w:r>
    </w:p>
    <w:p w:rsidR="00F46383" w:rsidRPr="00F46383" w:rsidRDefault="00F46383" w:rsidP="00F46383">
      <w:pPr>
        <w:pStyle w:val="a4"/>
        <w:rPr>
          <w:rFonts w:cstheme="minorHAnsi"/>
          <w:lang w:val="en-US"/>
        </w:rPr>
      </w:pPr>
    </w:p>
    <w:p w:rsidR="00F46383" w:rsidRPr="00F46383" w:rsidRDefault="00F46383" w:rsidP="00F46383">
      <w:pPr>
        <w:pStyle w:val="a4"/>
        <w:numPr>
          <w:ilvl w:val="0"/>
          <w:numId w:val="9"/>
        </w:numPr>
        <w:rPr>
          <w:rFonts w:cstheme="minorHAnsi"/>
          <w:lang w:val="en-US"/>
        </w:rPr>
      </w:pPr>
      <w:r w:rsidRPr="00F46383">
        <w:rPr>
          <w:rFonts w:ascii="Segoe UI" w:hAnsi="Segoe UI" w:cs="Segoe UI"/>
          <w:color w:val="0D0D0D"/>
          <w:shd w:val="clear" w:color="auto" w:fill="FFFFFF"/>
          <w:lang w:val="en-US"/>
        </w:rPr>
        <w:t xml:space="preserve">Bentley, Jon Louis. "Multidimensional binary search trees used for associative searching." </w:t>
      </w:r>
      <w:proofErr w:type="spellStart"/>
      <w:r>
        <w:rPr>
          <w:rFonts w:ascii="Segoe UI" w:hAnsi="Segoe UI" w:cs="Segoe UI"/>
          <w:color w:val="0D0D0D"/>
          <w:shd w:val="clear" w:color="auto" w:fill="FFFFFF"/>
        </w:rPr>
        <w:t>Communications</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of</w:t>
      </w:r>
      <w:proofErr w:type="spellEnd"/>
      <w:r>
        <w:rPr>
          <w:rFonts w:ascii="Segoe UI" w:hAnsi="Segoe UI" w:cs="Segoe UI"/>
          <w:color w:val="0D0D0D"/>
          <w:shd w:val="clear" w:color="auto" w:fill="FFFFFF"/>
        </w:rPr>
        <w:t xml:space="preserve"> </w:t>
      </w:r>
      <w:proofErr w:type="spellStart"/>
      <w:r>
        <w:rPr>
          <w:rFonts w:ascii="Segoe UI" w:hAnsi="Segoe UI" w:cs="Segoe UI"/>
          <w:color w:val="0D0D0D"/>
          <w:shd w:val="clear" w:color="auto" w:fill="FFFFFF"/>
        </w:rPr>
        <w:t>the</w:t>
      </w:r>
      <w:proofErr w:type="spellEnd"/>
      <w:r>
        <w:rPr>
          <w:rFonts w:ascii="Segoe UI" w:hAnsi="Segoe UI" w:cs="Segoe UI"/>
          <w:color w:val="0D0D0D"/>
          <w:shd w:val="clear" w:color="auto" w:fill="FFFFFF"/>
        </w:rPr>
        <w:t xml:space="preserve"> ACM 18, </w:t>
      </w:r>
      <w:proofErr w:type="spellStart"/>
      <w:r>
        <w:rPr>
          <w:rFonts w:ascii="Segoe UI" w:hAnsi="Segoe UI" w:cs="Segoe UI"/>
          <w:color w:val="0D0D0D"/>
          <w:shd w:val="clear" w:color="auto" w:fill="FFFFFF"/>
        </w:rPr>
        <w:t>no</w:t>
      </w:r>
      <w:proofErr w:type="spellEnd"/>
      <w:r>
        <w:rPr>
          <w:rFonts w:ascii="Segoe UI" w:hAnsi="Segoe UI" w:cs="Segoe UI"/>
          <w:color w:val="0D0D0D"/>
          <w:shd w:val="clear" w:color="auto" w:fill="FFFFFF"/>
        </w:rPr>
        <w:t>. 9 (1975): 509-517. DOI: 10.1145/361002.361007.</w:t>
      </w:r>
    </w:p>
    <w:sectPr w:rsidR="00F46383" w:rsidRPr="00F46383" w:rsidSect="000F39BA">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2D" w:rsidRDefault="009D282D" w:rsidP="00684AB9">
      <w:r>
        <w:separator/>
      </w:r>
    </w:p>
  </w:endnote>
  <w:endnote w:type="continuationSeparator" w:id="0">
    <w:p w:rsidR="009D282D" w:rsidRDefault="009D282D" w:rsidP="0068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5138"/>
      <w:docPartObj>
        <w:docPartGallery w:val="Page Numbers (Bottom of Page)"/>
        <w:docPartUnique/>
      </w:docPartObj>
    </w:sdtPr>
    <w:sdtEndPr/>
    <w:sdtContent>
      <w:p w:rsidR="000F39BA" w:rsidRDefault="000F39BA">
        <w:pPr>
          <w:pStyle w:val="a8"/>
          <w:jc w:val="center"/>
        </w:pPr>
        <w:r>
          <w:fldChar w:fldCharType="begin"/>
        </w:r>
        <w:r>
          <w:instrText>PAGE   \* MERGEFORMAT</w:instrText>
        </w:r>
        <w:r>
          <w:fldChar w:fldCharType="separate"/>
        </w:r>
        <w:r w:rsidR="00AC7602">
          <w:rPr>
            <w:noProof/>
          </w:rPr>
          <w:t>15</w:t>
        </w:r>
        <w:r>
          <w:fldChar w:fldCharType="end"/>
        </w:r>
      </w:p>
    </w:sdtContent>
  </w:sdt>
  <w:p w:rsidR="00684AB9" w:rsidRDefault="00684AB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2D" w:rsidRDefault="009D282D" w:rsidP="00684AB9">
      <w:r>
        <w:separator/>
      </w:r>
    </w:p>
  </w:footnote>
  <w:footnote w:type="continuationSeparator" w:id="0">
    <w:p w:rsidR="009D282D" w:rsidRDefault="009D282D" w:rsidP="00684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3A92"/>
    <w:multiLevelType w:val="multilevel"/>
    <w:tmpl w:val="895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26547"/>
    <w:multiLevelType w:val="multilevel"/>
    <w:tmpl w:val="57DC02F0"/>
    <w:lvl w:ilvl="0">
      <w:start w:val="1"/>
      <w:numFmt w:val="decimal"/>
      <w:lvlText w:val="%1."/>
      <w:lvlJc w:val="left"/>
      <w:pPr>
        <w:ind w:left="432" w:hanging="432"/>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2" w15:restartNumberingAfterBreak="0">
    <w:nsid w:val="282B263A"/>
    <w:multiLevelType w:val="hybridMultilevel"/>
    <w:tmpl w:val="5E900DA8"/>
    <w:lvl w:ilvl="0" w:tplc="24925730">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340461"/>
    <w:multiLevelType w:val="multilevel"/>
    <w:tmpl w:val="7B5048F0"/>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7ED0CA2"/>
    <w:multiLevelType w:val="multilevel"/>
    <w:tmpl w:val="04FEF23C"/>
    <w:lvl w:ilvl="0">
      <w:start w:val="1"/>
      <w:numFmt w:val="decimal"/>
      <w:lvlText w:val="%1."/>
      <w:lvlJc w:val="left"/>
      <w:pPr>
        <w:ind w:left="504" w:hanging="504"/>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AD63ED6"/>
    <w:multiLevelType w:val="multilevel"/>
    <w:tmpl w:val="D786C58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51470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855B53"/>
    <w:multiLevelType w:val="multilevel"/>
    <w:tmpl w:val="855C7B0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76112982"/>
    <w:multiLevelType w:val="multilevel"/>
    <w:tmpl w:val="855C7B0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0"/>
  </w:num>
  <w:num w:numId="3">
    <w:abstractNumId w:val="1"/>
  </w:num>
  <w:num w:numId="4">
    <w:abstractNumId w:val="4"/>
  </w:num>
  <w:num w:numId="5">
    <w:abstractNumId w:val="5"/>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E0"/>
    <w:rsid w:val="000246B6"/>
    <w:rsid w:val="000542E8"/>
    <w:rsid w:val="000814E0"/>
    <w:rsid w:val="000A2013"/>
    <w:rsid w:val="000B10ED"/>
    <w:rsid w:val="000F39BA"/>
    <w:rsid w:val="0015294C"/>
    <w:rsid w:val="00157AF4"/>
    <w:rsid w:val="0025396C"/>
    <w:rsid w:val="00283454"/>
    <w:rsid w:val="002A4DB0"/>
    <w:rsid w:val="002D7414"/>
    <w:rsid w:val="002E7CA1"/>
    <w:rsid w:val="003004BE"/>
    <w:rsid w:val="00373EE6"/>
    <w:rsid w:val="003B11AB"/>
    <w:rsid w:val="003B634A"/>
    <w:rsid w:val="003C53D4"/>
    <w:rsid w:val="003D4C06"/>
    <w:rsid w:val="003F728A"/>
    <w:rsid w:val="00417527"/>
    <w:rsid w:val="00474604"/>
    <w:rsid w:val="00487101"/>
    <w:rsid w:val="00492D03"/>
    <w:rsid w:val="004B079E"/>
    <w:rsid w:val="004B16CD"/>
    <w:rsid w:val="004D1698"/>
    <w:rsid w:val="00510C8C"/>
    <w:rsid w:val="005117CD"/>
    <w:rsid w:val="005A1AF2"/>
    <w:rsid w:val="0066100E"/>
    <w:rsid w:val="00681492"/>
    <w:rsid w:val="00684AB9"/>
    <w:rsid w:val="00695493"/>
    <w:rsid w:val="006F673F"/>
    <w:rsid w:val="008068B9"/>
    <w:rsid w:val="008A5F6E"/>
    <w:rsid w:val="009013E3"/>
    <w:rsid w:val="009D282D"/>
    <w:rsid w:val="00A169B7"/>
    <w:rsid w:val="00A35AF4"/>
    <w:rsid w:val="00AC7602"/>
    <w:rsid w:val="00AD60A3"/>
    <w:rsid w:val="00B36A06"/>
    <w:rsid w:val="00B8021D"/>
    <w:rsid w:val="00BC6168"/>
    <w:rsid w:val="00BC7777"/>
    <w:rsid w:val="00BF35B6"/>
    <w:rsid w:val="00C316F6"/>
    <w:rsid w:val="00C55747"/>
    <w:rsid w:val="00CC5728"/>
    <w:rsid w:val="00CE0FD5"/>
    <w:rsid w:val="00D11B96"/>
    <w:rsid w:val="00DB2D22"/>
    <w:rsid w:val="00E400F9"/>
    <w:rsid w:val="00F27D06"/>
    <w:rsid w:val="00F46383"/>
    <w:rsid w:val="00F531C9"/>
    <w:rsid w:val="00FD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1E3E6"/>
  <w15:chartTrackingRefBased/>
  <w15:docId w15:val="{3C2009A4-A4D2-4A46-A11A-9D7324F2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E0"/>
    <w:pPr>
      <w:spacing w:after="0" w:line="24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747"/>
    <w:rPr>
      <w:color w:val="0000FF"/>
      <w:u w:val="single"/>
    </w:rPr>
  </w:style>
  <w:style w:type="paragraph" w:styleId="a4">
    <w:name w:val="List Paragraph"/>
    <w:basedOn w:val="a"/>
    <w:uiPriority w:val="34"/>
    <w:qFormat/>
    <w:rsid w:val="00B36A06"/>
    <w:pPr>
      <w:ind w:left="720"/>
      <w:contextualSpacing/>
    </w:pPr>
  </w:style>
  <w:style w:type="character" w:customStyle="1" w:styleId="texhtml">
    <w:name w:val="texhtml"/>
    <w:basedOn w:val="a0"/>
    <w:rsid w:val="00B36A06"/>
  </w:style>
  <w:style w:type="paragraph" w:styleId="a5">
    <w:name w:val="caption"/>
    <w:basedOn w:val="a"/>
    <w:next w:val="a"/>
    <w:uiPriority w:val="35"/>
    <w:unhideWhenUsed/>
    <w:qFormat/>
    <w:rsid w:val="004D1698"/>
    <w:pPr>
      <w:spacing w:after="200"/>
    </w:pPr>
    <w:rPr>
      <w:i/>
      <w:iCs/>
      <w:color w:val="44546A" w:themeColor="text2"/>
      <w:sz w:val="18"/>
      <w:szCs w:val="18"/>
    </w:rPr>
  </w:style>
  <w:style w:type="paragraph" w:styleId="a6">
    <w:name w:val="header"/>
    <w:basedOn w:val="a"/>
    <w:link w:val="a7"/>
    <w:uiPriority w:val="99"/>
    <w:unhideWhenUsed/>
    <w:rsid w:val="00684AB9"/>
    <w:pPr>
      <w:tabs>
        <w:tab w:val="center" w:pos="4677"/>
        <w:tab w:val="right" w:pos="9355"/>
      </w:tabs>
    </w:pPr>
  </w:style>
  <w:style w:type="character" w:customStyle="1" w:styleId="a7">
    <w:name w:val="Верхний колонтитул Знак"/>
    <w:basedOn w:val="a0"/>
    <w:link w:val="a6"/>
    <w:uiPriority w:val="99"/>
    <w:rsid w:val="00684AB9"/>
    <w:rPr>
      <w:sz w:val="28"/>
      <w:szCs w:val="28"/>
    </w:rPr>
  </w:style>
  <w:style w:type="paragraph" w:styleId="a8">
    <w:name w:val="footer"/>
    <w:basedOn w:val="a"/>
    <w:link w:val="a9"/>
    <w:uiPriority w:val="99"/>
    <w:unhideWhenUsed/>
    <w:rsid w:val="00684AB9"/>
    <w:pPr>
      <w:tabs>
        <w:tab w:val="center" w:pos="4677"/>
        <w:tab w:val="right" w:pos="9355"/>
      </w:tabs>
    </w:pPr>
  </w:style>
  <w:style w:type="character" w:customStyle="1" w:styleId="a9">
    <w:name w:val="Нижний колонтитул Знак"/>
    <w:basedOn w:val="a0"/>
    <w:link w:val="a8"/>
    <w:uiPriority w:val="99"/>
    <w:rsid w:val="00684AB9"/>
    <w:rPr>
      <w:sz w:val="28"/>
      <w:szCs w:val="28"/>
    </w:rPr>
  </w:style>
  <w:style w:type="character" w:styleId="aa">
    <w:name w:val="Placeholder Text"/>
    <w:basedOn w:val="a0"/>
    <w:uiPriority w:val="99"/>
    <w:semiHidden/>
    <w:rsid w:val="00510C8C"/>
    <w:rPr>
      <w:color w:val="808080"/>
    </w:rPr>
  </w:style>
  <w:style w:type="paragraph" w:styleId="HTML">
    <w:name w:val="HTML Preformatted"/>
    <w:basedOn w:val="a"/>
    <w:link w:val="HTML0"/>
    <w:uiPriority w:val="99"/>
    <w:semiHidden/>
    <w:unhideWhenUsed/>
    <w:rsid w:val="0069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5493"/>
    <w:rPr>
      <w:rFonts w:ascii="Courier New" w:eastAsia="Times New Roman" w:hAnsi="Courier New" w:cs="Courier New"/>
      <w:sz w:val="20"/>
      <w:szCs w:val="20"/>
      <w:lang w:eastAsia="ru-RU"/>
    </w:rPr>
  </w:style>
  <w:style w:type="character" w:customStyle="1" w:styleId="y2iqfc">
    <w:name w:val="y2iqfc"/>
    <w:basedOn w:val="a0"/>
    <w:rsid w:val="00695493"/>
  </w:style>
  <w:style w:type="table" w:styleId="ab">
    <w:name w:val="Table Grid"/>
    <w:basedOn w:val="a1"/>
    <w:uiPriority w:val="39"/>
    <w:rsid w:val="0069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1-format">
    <w:name w:val="cs1-format"/>
    <w:basedOn w:val="a0"/>
    <w:rsid w:val="0015294C"/>
  </w:style>
  <w:style w:type="character" w:customStyle="1" w:styleId="id-lock-free">
    <w:name w:val="id-lock-free"/>
    <w:basedOn w:val="a0"/>
    <w:rsid w:val="0015294C"/>
  </w:style>
  <w:style w:type="character" w:styleId="ac">
    <w:name w:val="FollowedHyperlink"/>
    <w:basedOn w:val="a0"/>
    <w:uiPriority w:val="99"/>
    <w:semiHidden/>
    <w:unhideWhenUsed/>
    <w:rsid w:val="000A2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988">
      <w:bodyDiv w:val="1"/>
      <w:marLeft w:val="0"/>
      <w:marRight w:val="0"/>
      <w:marTop w:val="0"/>
      <w:marBottom w:val="0"/>
      <w:divBdr>
        <w:top w:val="none" w:sz="0" w:space="0" w:color="auto"/>
        <w:left w:val="none" w:sz="0" w:space="0" w:color="auto"/>
        <w:bottom w:val="none" w:sz="0" w:space="0" w:color="auto"/>
        <w:right w:val="none" w:sz="0" w:space="0" w:color="auto"/>
      </w:divBdr>
    </w:div>
    <w:div w:id="447630804">
      <w:bodyDiv w:val="1"/>
      <w:marLeft w:val="0"/>
      <w:marRight w:val="0"/>
      <w:marTop w:val="0"/>
      <w:marBottom w:val="0"/>
      <w:divBdr>
        <w:top w:val="none" w:sz="0" w:space="0" w:color="auto"/>
        <w:left w:val="none" w:sz="0" w:space="0" w:color="auto"/>
        <w:bottom w:val="none" w:sz="0" w:space="0" w:color="auto"/>
        <w:right w:val="none" w:sz="0" w:space="0" w:color="auto"/>
      </w:divBdr>
    </w:div>
    <w:div w:id="452557534">
      <w:bodyDiv w:val="1"/>
      <w:marLeft w:val="0"/>
      <w:marRight w:val="0"/>
      <w:marTop w:val="0"/>
      <w:marBottom w:val="0"/>
      <w:divBdr>
        <w:top w:val="none" w:sz="0" w:space="0" w:color="auto"/>
        <w:left w:val="none" w:sz="0" w:space="0" w:color="auto"/>
        <w:bottom w:val="none" w:sz="0" w:space="0" w:color="auto"/>
        <w:right w:val="none" w:sz="0" w:space="0" w:color="auto"/>
      </w:divBdr>
    </w:div>
    <w:div w:id="546114126">
      <w:bodyDiv w:val="1"/>
      <w:marLeft w:val="0"/>
      <w:marRight w:val="0"/>
      <w:marTop w:val="0"/>
      <w:marBottom w:val="0"/>
      <w:divBdr>
        <w:top w:val="none" w:sz="0" w:space="0" w:color="auto"/>
        <w:left w:val="none" w:sz="0" w:space="0" w:color="auto"/>
        <w:bottom w:val="none" w:sz="0" w:space="0" w:color="auto"/>
        <w:right w:val="none" w:sz="0" w:space="0" w:color="auto"/>
      </w:divBdr>
    </w:div>
    <w:div w:id="610818498">
      <w:bodyDiv w:val="1"/>
      <w:marLeft w:val="0"/>
      <w:marRight w:val="0"/>
      <w:marTop w:val="0"/>
      <w:marBottom w:val="0"/>
      <w:divBdr>
        <w:top w:val="none" w:sz="0" w:space="0" w:color="auto"/>
        <w:left w:val="none" w:sz="0" w:space="0" w:color="auto"/>
        <w:bottom w:val="none" w:sz="0" w:space="0" w:color="auto"/>
        <w:right w:val="none" w:sz="0" w:space="0" w:color="auto"/>
      </w:divBdr>
    </w:div>
    <w:div w:id="669913479">
      <w:bodyDiv w:val="1"/>
      <w:marLeft w:val="0"/>
      <w:marRight w:val="0"/>
      <w:marTop w:val="0"/>
      <w:marBottom w:val="0"/>
      <w:divBdr>
        <w:top w:val="none" w:sz="0" w:space="0" w:color="auto"/>
        <w:left w:val="none" w:sz="0" w:space="0" w:color="auto"/>
        <w:bottom w:val="none" w:sz="0" w:space="0" w:color="auto"/>
        <w:right w:val="none" w:sz="0" w:space="0" w:color="auto"/>
      </w:divBdr>
    </w:div>
    <w:div w:id="885142431">
      <w:bodyDiv w:val="1"/>
      <w:marLeft w:val="0"/>
      <w:marRight w:val="0"/>
      <w:marTop w:val="0"/>
      <w:marBottom w:val="0"/>
      <w:divBdr>
        <w:top w:val="none" w:sz="0" w:space="0" w:color="auto"/>
        <w:left w:val="none" w:sz="0" w:space="0" w:color="auto"/>
        <w:bottom w:val="none" w:sz="0" w:space="0" w:color="auto"/>
        <w:right w:val="none" w:sz="0" w:space="0" w:color="auto"/>
      </w:divBdr>
    </w:div>
    <w:div w:id="934944830">
      <w:bodyDiv w:val="1"/>
      <w:marLeft w:val="0"/>
      <w:marRight w:val="0"/>
      <w:marTop w:val="0"/>
      <w:marBottom w:val="0"/>
      <w:divBdr>
        <w:top w:val="none" w:sz="0" w:space="0" w:color="auto"/>
        <w:left w:val="none" w:sz="0" w:space="0" w:color="auto"/>
        <w:bottom w:val="none" w:sz="0" w:space="0" w:color="auto"/>
        <w:right w:val="none" w:sz="0" w:space="0" w:color="auto"/>
      </w:divBdr>
    </w:div>
    <w:div w:id="1139492697">
      <w:bodyDiv w:val="1"/>
      <w:marLeft w:val="0"/>
      <w:marRight w:val="0"/>
      <w:marTop w:val="0"/>
      <w:marBottom w:val="0"/>
      <w:divBdr>
        <w:top w:val="none" w:sz="0" w:space="0" w:color="auto"/>
        <w:left w:val="none" w:sz="0" w:space="0" w:color="auto"/>
        <w:bottom w:val="none" w:sz="0" w:space="0" w:color="auto"/>
        <w:right w:val="none" w:sz="0" w:space="0" w:color="auto"/>
      </w:divBdr>
    </w:div>
    <w:div w:id="1374304406">
      <w:bodyDiv w:val="1"/>
      <w:marLeft w:val="0"/>
      <w:marRight w:val="0"/>
      <w:marTop w:val="0"/>
      <w:marBottom w:val="0"/>
      <w:divBdr>
        <w:top w:val="none" w:sz="0" w:space="0" w:color="auto"/>
        <w:left w:val="none" w:sz="0" w:space="0" w:color="auto"/>
        <w:bottom w:val="none" w:sz="0" w:space="0" w:color="auto"/>
        <w:right w:val="none" w:sz="0" w:space="0" w:color="auto"/>
      </w:divBdr>
    </w:div>
    <w:div w:id="1542935794">
      <w:bodyDiv w:val="1"/>
      <w:marLeft w:val="0"/>
      <w:marRight w:val="0"/>
      <w:marTop w:val="0"/>
      <w:marBottom w:val="0"/>
      <w:divBdr>
        <w:top w:val="none" w:sz="0" w:space="0" w:color="auto"/>
        <w:left w:val="none" w:sz="0" w:space="0" w:color="auto"/>
        <w:bottom w:val="none" w:sz="0" w:space="0" w:color="auto"/>
        <w:right w:val="none" w:sz="0" w:space="0" w:color="auto"/>
      </w:divBdr>
    </w:div>
    <w:div w:id="16448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Polishchuk</dc:creator>
  <cp:keywords>START</cp:keywords>
  <dc:description/>
  <cp:lastModifiedBy>Admin</cp:lastModifiedBy>
  <cp:revision>2</cp:revision>
  <dcterms:created xsi:type="dcterms:W3CDTF">2024-03-28T16:23:00Z</dcterms:created>
  <dcterms:modified xsi:type="dcterms:W3CDTF">2024-03-28T16:23:00Z</dcterms:modified>
</cp:coreProperties>
</file>