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A57AB" w14:textId="77777777" w:rsidR="00B672EA" w:rsidRPr="00B672EA" w:rsidRDefault="00B672EA" w:rsidP="00E44560">
      <w:pPr>
        <w:spacing w:after="0" w:line="240" w:lineRule="auto"/>
        <w:rPr>
          <w:rFonts w:ascii="Arial" w:hAnsi="Arial" w:cs="Arial"/>
          <w:sz w:val="32"/>
          <w:szCs w:val="32"/>
          <w:lang w:val="en-US"/>
        </w:rPr>
      </w:pPr>
      <w:r w:rsidRPr="00B672EA">
        <w:rPr>
          <w:rFonts w:ascii="Arial" w:hAnsi="Arial" w:cs="Arial"/>
          <w:noProof/>
          <w:sz w:val="32"/>
          <w:szCs w:val="32"/>
          <w:lang w:eastAsia="ru-RU"/>
        </w:rPr>
        <w:drawing>
          <wp:anchor distT="0" distB="0" distL="114300" distR="114300" simplePos="0" relativeHeight="251659264" behindDoc="0" locked="0" layoutInCell="1" allowOverlap="1" wp14:anchorId="19370578" wp14:editId="6ED98FCD">
            <wp:simplePos x="0" y="0"/>
            <wp:positionH relativeFrom="column">
              <wp:posOffset>2484755</wp:posOffset>
            </wp:positionH>
            <wp:positionV relativeFrom="paragraph">
              <wp:posOffset>-43180</wp:posOffset>
            </wp:positionV>
            <wp:extent cx="1127125" cy="723265"/>
            <wp:effectExtent l="19050" t="0" r="0" b="0"/>
            <wp:wrapSquare wrapText="bothSides"/>
            <wp:docPr id="4" name="Рисунок 4" descr="C:\Documents and Settings\Admin\Мои документы\Бланки, логотипы, подписи\jinr-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Бланки, логотипы, подписи\jinr-blue-small.png"/>
                    <pic:cNvPicPr>
                      <a:picLocks noChangeAspect="1" noChangeArrowheads="1"/>
                    </pic:cNvPicPr>
                  </pic:nvPicPr>
                  <pic:blipFill>
                    <a:blip r:embed="rId6"/>
                    <a:srcRect/>
                    <a:stretch>
                      <a:fillRect/>
                    </a:stretch>
                  </pic:blipFill>
                  <pic:spPr bwMode="auto">
                    <a:xfrm>
                      <a:off x="0" y="0"/>
                      <a:ext cx="1127125" cy="723265"/>
                    </a:xfrm>
                    <a:prstGeom prst="rect">
                      <a:avLst/>
                    </a:prstGeom>
                    <a:noFill/>
                    <a:ln w="9525">
                      <a:noFill/>
                      <a:miter lim="800000"/>
                      <a:headEnd/>
                      <a:tailEnd/>
                    </a:ln>
                  </pic:spPr>
                </pic:pic>
              </a:graphicData>
            </a:graphic>
          </wp:anchor>
        </w:drawing>
      </w:r>
    </w:p>
    <w:p w14:paraId="107206BA" w14:textId="77777777" w:rsidR="00B672EA" w:rsidRPr="00B672EA" w:rsidRDefault="00B672EA" w:rsidP="00B672EA">
      <w:pPr>
        <w:spacing w:after="0" w:line="240" w:lineRule="auto"/>
        <w:jc w:val="center"/>
        <w:rPr>
          <w:rFonts w:ascii="Arial" w:hAnsi="Arial" w:cs="Arial"/>
          <w:sz w:val="32"/>
          <w:szCs w:val="32"/>
          <w:lang w:val="en-US"/>
        </w:rPr>
      </w:pPr>
    </w:p>
    <w:p w14:paraId="0178CB9D" w14:textId="77777777" w:rsidR="00B672EA" w:rsidRPr="00B672EA" w:rsidRDefault="00B672EA" w:rsidP="00B672EA">
      <w:pPr>
        <w:spacing w:after="0" w:line="240" w:lineRule="auto"/>
        <w:jc w:val="center"/>
        <w:rPr>
          <w:rFonts w:ascii="Arial" w:hAnsi="Arial" w:cs="Arial"/>
          <w:sz w:val="32"/>
          <w:szCs w:val="32"/>
          <w:lang w:val="en-US"/>
        </w:rPr>
      </w:pPr>
    </w:p>
    <w:p w14:paraId="122808CD" w14:textId="77777777" w:rsidR="00B672EA" w:rsidRPr="00B672EA" w:rsidRDefault="00B672EA" w:rsidP="00B672EA">
      <w:pPr>
        <w:spacing w:after="0" w:line="240" w:lineRule="auto"/>
        <w:jc w:val="center"/>
        <w:rPr>
          <w:rFonts w:ascii="Arial" w:hAnsi="Arial" w:cs="Arial"/>
          <w:sz w:val="32"/>
          <w:szCs w:val="32"/>
          <w:lang w:val="en-US"/>
        </w:rPr>
      </w:pPr>
    </w:p>
    <w:p w14:paraId="24E64DE2" w14:textId="77777777" w:rsidR="00B672EA" w:rsidRPr="00B672EA" w:rsidRDefault="00B672EA" w:rsidP="00B672EA">
      <w:pPr>
        <w:spacing w:after="0" w:line="240" w:lineRule="auto"/>
        <w:jc w:val="center"/>
        <w:rPr>
          <w:rFonts w:ascii="Arial" w:hAnsi="Arial" w:cs="Arial"/>
          <w:sz w:val="40"/>
          <w:szCs w:val="40"/>
          <w:lang w:val="en-US"/>
        </w:rPr>
      </w:pPr>
      <w:proofErr w:type="gramStart"/>
      <w:r w:rsidRPr="00B672EA">
        <w:rPr>
          <w:rFonts w:ascii="Arial" w:hAnsi="Arial" w:cs="Arial"/>
          <w:sz w:val="40"/>
          <w:szCs w:val="40"/>
          <w:lang w:val="en-US"/>
        </w:rPr>
        <w:t>JOINT  INSTITUTE</w:t>
      </w:r>
      <w:proofErr w:type="gramEnd"/>
      <w:r w:rsidRPr="00B672EA">
        <w:rPr>
          <w:rFonts w:ascii="Arial" w:hAnsi="Arial" w:cs="Arial"/>
          <w:sz w:val="40"/>
          <w:szCs w:val="40"/>
          <w:lang w:val="en-US"/>
        </w:rPr>
        <w:t xml:space="preserve">  FOR  NUCLEAR  RESEARCH</w:t>
      </w:r>
    </w:p>
    <w:p w14:paraId="324698ED" w14:textId="77777777" w:rsidR="00B672EA" w:rsidRPr="00B672EA" w:rsidRDefault="00B672EA" w:rsidP="00B672EA">
      <w:pPr>
        <w:spacing w:after="0" w:line="240" w:lineRule="auto"/>
        <w:jc w:val="center"/>
        <w:rPr>
          <w:rFonts w:ascii="Arial" w:hAnsi="Arial" w:cs="Arial"/>
          <w:sz w:val="36"/>
          <w:szCs w:val="36"/>
          <w:lang w:val="en-US"/>
        </w:rPr>
      </w:pPr>
      <w:r w:rsidRPr="00B672EA">
        <w:rPr>
          <w:rFonts w:ascii="Arial" w:hAnsi="Arial" w:cs="Arial"/>
          <w:sz w:val="36"/>
          <w:szCs w:val="36"/>
          <w:lang w:val="en-US"/>
        </w:rPr>
        <w:t>Frank Laboratory of Neutron Physics</w:t>
      </w:r>
    </w:p>
    <w:p w14:paraId="596598AC" w14:textId="77777777" w:rsidR="00B672EA" w:rsidRPr="00B672EA" w:rsidRDefault="00B672EA" w:rsidP="00B672EA">
      <w:pPr>
        <w:spacing w:after="0" w:line="240" w:lineRule="auto"/>
        <w:rPr>
          <w:rFonts w:ascii="Arial" w:hAnsi="Arial" w:cs="Arial"/>
          <w:sz w:val="28"/>
          <w:szCs w:val="28"/>
          <w:lang w:val="en-US"/>
        </w:rPr>
      </w:pPr>
    </w:p>
    <w:p w14:paraId="299ED524" w14:textId="77777777" w:rsidR="00B672EA" w:rsidRPr="00B672EA" w:rsidRDefault="00B672EA" w:rsidP="00B672EA">
      <w:pPr>
        <w:spacing w:after="0" w:line="240" w:lineRule="auto"/>
        <w:rPr>
          <w:rFonts w:ascii="Arial" w:hAnsi="Arial" w:cs="Arial"/>
          <w:sz w:val="28"/>
          <w:szCs w:val="28"/>
          <w:lang w:val="en-US"/>
        </w:rPr>
      </w:pPr>
    </w:p>
    <w:p w14:paraId="4D638F5C" w14:textId="77777777" w:rsidR="00B672EA" w:rsidRPr="00B672EA" w:rsidRDefault="00B672EA" w:rsidP="00B672EA">
      <w:pPr>
        <w:spacing w:after="0" w:line="240" w:lineRule="auto"/>
        <w:rPr>
          <w:rFonts w:ascii="Arial" w:hAnsi="Arial" w:cs="Arial"/>
          <w:sz w:val="28"/>
          <w:szCs w:val="28"/>
          <w:lang w:val="en-US"/>
        </w:rPr>
      </w:pPr>
    </w:p>
    <w:p w14:paraId="7F7F889F" w14:textId="77777777" w:rsidR="00B672EA" w:rsidRPr="00B672EA" w:rsidRDefault="00B672EA" w:rsidP="00B672EA">
      <w:pPr>
        <w:spacing w:after="0" w:line="240" w:lineRule="auto"/>
        <w:rPr>
          <w:rFonts w:ascii="Arial" w:hAnsi="Arial" w:cs="Arial"/>
          <w:sz w:val="28"/>
          <w:szCs w:val="28"/>
          <w:lang w:val="en-US"/>
        </w:rPr>
      </w:pPr>
    </w:p>
    <w:p w14:paraId="5AA9318C" w14:textId="77777777" w:rsidR="00B672EA" w:rsidRPr="00B672EA" w:rsidRDefault="00B672EA" w:rsidP="00B672EA">
      <w:pPr>
        <w:spacing w:after="0" w:line="240" w:lineRule="auto"/>
        <w:jc w:val="center"/>
        <w:rPr>
          <w:rFonts w:ascii="Arial" w:hAnsi="Arial" w:cs="Arial"/>
          <w:b/>
          <w:w w:val="95"/>
          <w:sz w:val="52"/>
          <w:szCs w:val="52"/>
          <w:lang w:val="en-US"/>
        </w:rPr>
      </w:pPr>
      <w:r w:rsidRPr="00B672EA">
        <w:rPr>
          <w:rFonts w:ascii="Arial" w:hAnsi="Arial" w:cs="Arial"/>
          <w:b/>
          <w:w w:val="95"/>
          <w:sz w:val="52"/>
          <w:szCs w:val="52"/>
          <w:lang w:val="en-US"/>
        </w:rPr>
        <w:t>FINAL REPORT ON THE</w:t>
      </w:r>
    </w:p>
    <w:p w14:paraId="27DEB661" w14:textId="77777777" w:rsidR="00B672EA" w:rsidRPr="00B672EA" w:rsidRDefault="00B672EA" w:rsidP="00B672EA">
      <w:pPr>
        <w:spacing w:after="0" w:line="240" w:lineRule="auto"/>
        <w:jc w:val="center"/>
        <w:rPr>
          <w:rFonts w:ascii="Arial" w:hAnsi="Arial" w:cs="Arial"/>
          <w:b/>
          <w:w w:val="95"/>
          <w:sz w:val="56"/>
          <w:szCs w:val="60"/>
          <w:lang w:val="en-US"/>
        </w:rPr>
      </w:pPr>
      <w:r w:rsidRPr="00B672EA">
        <w:rPr>
          <w:rFonts w:ascii="Arial" w:hAnsi="Arial" w:cs="Arial"/>
          <w:b/>
          <w:w w:val="95"/>
          <w:sz w:val="56"/>
          <w:szCs w:val="60"/>
          <w:lang w:val="en-US"/>
        </w:rPr>
        <w:t xml:space="preserve">START PROGRAMME </w:t>
      </w:r>
    </w:p>
    <w:p w14:paraId="26077E02" w14:textId="77777777" w:rsidR="00B672EA" w:rsidRPr="00B672EA" w:rsidRDefault="00B672EA" w:rsidP="00B672EA">
      <w:pPr>
        <w:spacing w:after="0" w:line="240" w:lineRule="auto"/>
        <w:rPr>
          <w:rFonts w:ascii="Arial" w:hAnsi="Arial" w:cs="Arial"/>
          <w:b/>
          <w:w w:val="95"/>
          <w:sz w:val="56"/>
          <w:szCs w:val="60"/>
          <w:lang w:val="en-US"/>
        </w:rPr>
      </w:pPr>
    </w:p>
    <w:p w14:paraId="0879D33E" w14:textId="77777777" w:rsidR="00B672EA" w:rsidRPr="00B672EA" w:rsidRDefault="00B672EA" w:rsidP="00B672EA">
      <w:pPr>
        <w:spacing w:after="0" w:line="240" w:lineRule="auto"/>
        <w:rPr>
          <w:rFonts w:ascii="Arial" w:hAnsi="Arial" w:cs="Arial"/>
          <w:sz w:val="28"/>
          <w:szCs w:val="28"/>
          <w:lang w:val="en-US"/>
        </w:rPr>
      </w:pPr>
    </w:p>
    <w:p w14:paraId="52386CCF" w14:textId="77777777" w:rsidR="00BE6F3D" w:rsidRDefault="00BE6F3D" w:rsidP="00BE6F3D">
      <w:pPr>
        <w:jc w:val="center"/>
        <w:rPr>
          <w:rFonts w:ascii="Arial" w:hAnsi="Arial" w:cs="Arial"/>
          <w:i/>
          <w:sz w:val="44"/>
          <w:szCs w:val="44"/>
          <w:lang w:val="en-US"/>
        </w:rPr>
      </w:pPr>
      <w:r w:rsidRPr="00BE68E2">
        <w:rPr>
          <w:rFonts w:ascii="Arial" w:hAnsi="Arial" w:cs="Arial"/>
          <w:i/>
          <w:sz w:val="44"/>
          <w:szCs w:val="44"/>
          <w:lang w:val="en-US"/>
        </w:rPr>
        <w:t>Search</w:t>
      </w:r>
      <w:r>
        <w:rPr>
          <w:rFonts w:ascii="Arial" w:hAnsi="Arial" w:cs="Arial"/>
          <w:i/>
          <w:sz w:val="44"/>
          <w:szCs w:val="44"/>
          <w:lang w:val="en-US"/>
        </w:rPr>
        <w:t xml:space="preserve"> </w:t>
      </w:r>
      <w:r w:rsidRPr="00BE68E2">
        <w:rPr>
          <w:rFonts w:ascii="Arial" w:hAnsi="Arial" w:cs="Arial"/>
          <w:i/>
          <w:sz w:val="44"/>
          <w:szCs w:val="44"/>
          <w:lang w:val="en-US"/>
        </w:rPr>
        <w:t>for</w:t>
      </w:r>
    </w:p>
    <w:p w14:paraId="59B31E42" w14:textId="77777777" w:rsidR="00BE6F3D" w:rsidRDefault="00BE6F3D" w:rsidP="00BE6F3D">
      <w:pPr>
        <w:jc w:val="center"/>
        <w:rPr>
          <w:rFonts w:ascii="Arial" w:hAnsi="Arial" w:cs="Arial"/>
          <w:i/>
          <w:sz w:val="44"/>
          <w:szCs w:val="44"/>
          <w:lang w:val="en-US"/>
        </w:rPr>
      </w:pPr>
      <w:r w:rsidRPr="00BE68E2">
        <w:rPr>
          <w:rFonts w:ascii="Arial" w:hAnsi="Arial" w:cs="Arial"/>
          <w:i/>
          <w:sz w:val="44"/>
          <w:szCs w:val="44"/>
          <w:lang w:val="en-US"/>
        </w:rPr>
        <w:t>thermoelastic</w:t>
      </w:r>
      <w:r>
        <w:rPr>
          <w:rFonts w:ascii="Arial" w:hAnsi="Arial" w:cs="Arial"/>
          <w:i/>
          <w:sz w:val="44"/>
          <w:szCs w:val="44"/>
          <w:lang w:val="en-US"/>
        </w:rPr>
        <w:t xml:space="preserve"> </w:t>
      </w:r>
      <w:r w:rsidRPr="00BE68E2">
        <w:rPr>
          <w:rFonts w:ascii="Arial" w:hAnsi="Arial" w:cs="Arial"/>
          <w:i/>
          <w:sz w:val="44"/>
          <w:szCs w:val="44"/>
          <w:lang w:val="en-US"/>
        </w:rPr>
        <w:t>martensitic</w:t>
      </w:r>
      <w:r>
        <w:rPr>
          <w:rFonts w:ascii="Arial" w:hAnsi="Arial" w:cs="Arial"/>
          <w:i/>
          <w:sz w:val="44"/>
          <w:szCs w:val="44"/>
          <w:lang w:val="en-US"/>
        </w:rPr>
        <w:t xml:space="preserve"> </w:t>
      </w:r>
      <w:r w:rsidRPr="00BE68E2">
        <w:rPr>
          <w:rFonts w:ascii="Arial" w:hAnsi="Arial" w:cs="Arial"/>
          <w:i/>
          <w:sz w:val="44"/>
          <w:szCs w:val="44"/>
          <w:lang w:val="en-US"/>
        </w:rPr>
        <w:t>transformations</w:t>
      </w:r>
    </w:p>
    <w:p w14:paraId="44A9B40F" w14:textId="479CBABE" w:rsidR="00B672EA" w:rsidRPr="00B672EA" w:rsidRDefault="00BE6F3D" w:rsidP="00BE6F3D">
      <w:pPr>
        <w:spacing w:after="0" w:line="240" w:lineRule="auto"/>
        <w:jc w:val="center"/>
        <w:rPr>
          <w:rFonts w:ascii="Arial" w:hAnsi="Arial" w:cs="Arial"/>
          <w:i/>
          <w:sz w:val="48"/>
          <w:szCs w:val="48"/>
          <w:lang w:val="en-US"/>
        </w:rPr>
      </w:pPr>
      <w:r>
        <w:rPr>
          <w:rFonts w:ascii="Arial" w:hAnsi="Arial" w:cs="Arial"/>
          <w:i/>
          <w:sz w:val="44"/>
          <w:szCs w:val="44"/>
          <w:lang w:val="en-US"/>
        </w:rPr>
        <w:t xml:space="preserve">in </w:t>
      </w:r>
      <w:r w:rsidRPr="00980665">
        <w:rPr>
          <w:rFonts w:ascii="Arial" w:hAnsi="Arial" w:cs="Arial"/>
          <w:i/>
          <w:sz w:val="44"/>
          <w:szCs w:val="44"/>
          <w:lang w:val="en-US"/>
        </w:rPr>
        <w:t>Ti-Nb-Zr</w:t>
      </w:r>
      <w:r>
        <w:rPr>
          <w:rFonts w:ascii="Arial" w:hAnsi="Arial" w:cs="Arial"/>
          <w:i/>
          <w:sz w:val="44"/>
          <w:szCs w:val="44"/>
          <w:lang w:val="en-US"/>
        </w:rPr>
        <w:t xml:space="preserve"> </w:t>
      </w:r>
      <w:r w:rsidRPr="00980665">
        <w:rPr>
          <w:rFonts w:ascii="Arial" w:hAnsi="Arial" w:cs="Arial"/>
          <w:i/>
          <w:sz w:val="44"/>
          <w:szCs w:val="44"/>
          <w:lang w:val="en-US"/>
        </w:rPr>
        <w:t>alloy</w:t>
      </w:r>
      <w:r>
        <w:rPr>
          <w:rFonts w:ascii="Arial" w:hAnsi="Arial" w:cs="Arial"/>
          <w:i/>
          <w:sz w:val="44"/>
          <w:szCs w:val="44"/>
          <w:lang w:val="en-US"/>
        </w:rPr>
        <w:t xml:space="preserve"> </w:t>
      </w:r>
      <w:r w:rsidRPr="00BE68E2">
        <w:rPr>
          <w:rFonts w:ascii="Arial" w:hAnsi="Arial" w:cs="Arial"/>
          <w:i/>
          <w:sz w:val="44"/>
          <w:szCs w:val="44"/>
          <w:lang w:val="en-US"/>
        </w:rPr>
        <w:t>in</w:t>
      </w:r>
      <w:r>
        <w:rPr>
          <w:rFonts w:ascii="Arial" w:hAnsi="Arial" w:cs="Arial"/>
          <w:i/>
          <w:sz w:val="44"/>
          <w:szCs w:val="44"/>
          <w:lang w:val="en-US"/>
        </w:rPr>
        <w:t xml:space="preserve"> </w:t>
      </w:r>
      <w:r w:rsidRPr="00BE68E2">
        <w:rPr>
          <w:rFonts w:ascii="Arial" w:hAnsi="Arial" w:cs="Arial"/>
          <w:i/>
          <w:sz w:val="44"/>
          <w:szCs w:val="44"/>
          <w:lang w:val="en-US"/>
        </w:rPr>
        <w:t>low</w:t>
      </w:r>
      <w:r>
        <w:rPr>
          <w:rFonts w:ascii="Arial" w:hAnsi="Arial" w:cs="Arial"/>
          <w:i/>
          <w:sz w:val="44"/>
          <w:szCs w:val="44"/>
          <w:lang w:val="en-US"/>
        </w:rPr>
        <w:t xml:space="preserve"> </w:t>
      </w:r>
      <w:r w:rsidRPr="00BE68E2">
        <w:rPr>
          <w:rFonts w:ascii="Arial" w:hAnsi="Arial" w:cs="Arial"/>
          <w:i/>
          <w:sz w:val="44"/>
          <w:szCs w:val="44"/>
          <w:lang w:val="en-US"/>
        </w:rPr>
        <w:t>temperature</w:t>
      </w:r>
      <w:r>
        <w:rPr>
          <w:rFonts w:ascii="Arial" w:hAnsi="Arial" w:cs="Arial"/>
          <w:i/>
          <w:sz w:val="44"/>
          <w:szCs w:val="44"/>
          <w:lang w:val="en-US"/>
        </w:rPr>
        <w:t xml:space="preserve"> </w:t>
      </w:r>
      <w:r w:rsidRPr="00BE68E2">
        <w:rPr>
          <w:rFonts w:ascii="Arial" w:hAnsi="Arial" w:cs="Arial"/>
          <w:i/>
          <w:sz w:val="44"/>
          <w:szCs w:val="44"/>
          <w:lang w:val="en-US"/>
        </w:rPr>
        <w:t>range</w:t>
      </w:r>
    </w:p>
    <w:p w14:paraId="3D6D88AE" w14:textId="77777777" w:rsidR="00B672EA" w:rsidRPr="00B672EA" w:rsidRDefault="00B672EA" w:rsidP="00B672EA">
      <w:pPr>
        <w:spacing w:after="0" w:line="240" w:lineRule="auto"/>
        <w:rPr>
          <w:rFonts w:ascii="Arial" w:hAnsi="Arial" w:cs="Arial"/>
          <w:sz w:val="28"/>
          <w:szCs w:val="28"/>
          <w:lang w:val="en-US"/>
        </w:rPr>
      </w:pPr>
    </w:p>
    <w:p w14:paraId="2E213DE6" w14:textId="77777777" w:rsidR="00B672EA" w:rsidRPr="00B672EA" w:rsidRDefault="00B672EA" w:rsidP="00B672EA">
      <w:pPr>
        <w:spacing w:after="0" w:line="240" w:lineRule="auto"/>
        <w:rPr>
          <w:rFonts w:ascii="Arial" w:hAnsi="Arial" w:cs="Arial"/>
          <w:sz w:val="28"/>
          <w:szCs w:val="28"/>
          <w:lang w:val="en-US"/>
        </w:rPr>
      </w:pPr>
    </w:p>
    <w:p w14:paraId="4C506D5B" w14:textId="77777777" w:rsidR="00B672EA" w:rsidRPr="00B672EA" w:rsidRDefault="00B672EA" w:rsidP="00B672EA">
      <w:pPr>
        <w:spacing w:after="0" w:line="240" w:lineRule="auto"/>
        <w:rPr>
          <w:rFonts w:ascii="Arial" w:hAnsi="Arial" w:cs="Arial"/>
          <w:sz w:val="28"/>
          <w:szCs w:val="28"/>
          <w:lang w:val="en-US"/>
        </w:rPr>
      </w:pPr>
    </w:p>
    <w:p w14:paraId="44801CDE" w14:textId="77777777" w:rsidR="00B672EA" w:rsidRPr="00B672EA" w:rsidRDefault="00B672EA" w:rsidP="00B672EA">
      <w:pPr>
        <w:spacing w:after="0" w:line="240" w:lineRule="auto"/>
        <w:ind w:left="4536"/>
        <w:rPr>
          <w:rFonts w:ascii="Arial" w:hAnsi="Arial" w:cs="Arial"/>
          <w:b/>
          <w:sz w:val="36"/>
          <w:szCs w:val="36"/>
          <w:lang w:val="en-US"/>
        </w:rPr>
      </w:pPr>
      <w:r w:rsidRPr="00B672EA">
        <w:rPr>
          <w:rFonts w:ascii="Arial" w:hAnsi="Arial" w:cs="Arial"/>
          <w:b/>
          <w:sz w:val="36"/>
          <w:szCs w:val="36"/>
          <w:lang w:val="en-US"/>
        </w:rPr>
        <w:t xml:space="preserve">Supervisor: </w:t>
      </w:r>
    </w:p>
    <w:p w14:paraId="01E03E34" w14:textId="77777777" w:rsidR="00B672EA" w:rsidRPr="00B672EA" w:rsidRDefault="00B672EA" w:rsidP="00B672EA">
      <w:pPr>
        <w:spacing w:after="0" w:line="240" w:lineRule="auto"/>
        <w:ind w:left="4536"/>
        <w:rPr>
          <w:rFonts w:ascii="Arial" w:hAnsi="Arial" w:cs="Arial"/>
          <w:sz w:val="36"/>
          <w:szCs w:val="36"/>
          <w:lang w:val="en-US"/>
        </w:rPr>
      </w:pPr>
      <w:r w:rsidRPr="00B672EA">
        <w:rPr>
          <w:rFonts w:ascii="Arial" w:hAnsi="Arial" w:cs="Arial"/>
          <w:sz w:val="36"/>
          <w:szCs w:val="36"/>
          <w:lang w:val="en-US"/>
        </w:rPr>
        <w:t xml:space="preserve">Dr. </w:t>
      </w:r>
      <w:r>
        <w:rPr>
          <w:rFonts w:ascii="Arial" w:hAnsi="Arial" w:cs="Arial"/>
          <w:sz w:val="36"/>
          <w:szCs w:val="36"/>
          <w:lang w:val="en-US"/>
        </w:rPr>
        <w:t>Roman Vasin</w:t>
      </w:r>
    </w:p>
    <w:p w14:paraId="12BF044B" w14:textId="77777777" w:rsidR="00B672EA" w:rsidRPr="00B672EA" w:rsidRDefault="00B672EA" w:rsidP="00B672EA">
      <w:pPr>
        <w:spacing w:after="0" w:line="240" w:lineRule="auto"/>
        <w:ind w:left="4536"/>
        <w:rPr>
          <w:rFonts w:ascii="Arial" w:hAnsi="Arial" w:cs="Arial"/>
          <w:sz w:val="36"/>
          <w:szCs w:val="36"/>
          <w:lang w:val="en-US"/>
        </w:rPr>
      </w:pPr>
    </w:p>
    <w:p w14:paraId="45147BF4" w14:textId="77777777" w:rsidR="00B672EA" w:rsidRPr="00B672EA" w:rsidRDefault="00B672EA" w:rsidP="00B672EA">
      <w:pPr>
        <w:spacing w:after="0" w:line="240" w:lineRule="auto"/>
        <w:ind w:left="4536"/>
        <w:rPr>
          <w:rFonts w:ascii="Arial" w:hAnsi="Arial" w:cs="Arial"/>
          <w:b/>
          <w:sz w:val="36"/>
          <w:szCs w:val="36"/>
          <w:lang w:val="en-US"/>
        </w:rPr>
      </w:pPr>
      <w:r w:rsidRPr="00B672EA">
        <w:rPr>
          <w:rFonts w:ascii="Arial" w:hAnsi="Arial" w:cs="Arial"/>
          <w:b/>
          <w:sz w:val="36"/>
          <w:szCs w:val="36"/>
          <w:lang w:val="en-US"/>
        </w:rPr>
        <w:t xml:space="preserve">Student: </w:t>
      </w:r>
    </w:p>
    <w:p w14:paraId="3DE40DCB" w14:textId="77777777" w:rsidR="00B672EA" w:rsidRPr="00B672EA" w:rsidRDefault="00B672EA" w:rsidP="00B672EA">
      <w:pPr>
        <w:spacing w:after="0" w:line="240" w:lineRule="auto"/>
        <w:ind w:left="4536"/>
        <w:rPr>
          <w:rFonts w:ascii="Arial" w:hAnsi="Arial" w:cs="Arial"/>
          <w:sz w:val="36"/>
          <w:szCs w:val="36"/>
          <w:lang w:val="en-US"/>
        </w:rPr>
      </w:pPr>
      <w:r>
        <w:rPr>
          <w:rFonts w:ascii="Arial" w:hAnsi="Arial" w:cs="Arial"/>
          <w:sz w:val="36"/>
          <w:szCs w:val="36"/>
          <w:lang w:val="en-US"/>
        </w:rPr>
        <w:t>Buchkov Anatoly, Russia</w:t>
      </w:r>
      <w:r>
        <w:rPr>
          <w:rFonts w:ascii="Arial" w:hAnsi="Arial" w:cs="Arial"/>
          <w:sz w:val="36"/>
          <w:szCs w:val="36"/>
          <w:lang w:val="en-US"/>
        </w:rPr>
        <w:br/>
        <w:t>Tula State University</w:t>
      </w:r>
    </w:p>
    <w:p w14:paraId="70F1E987" w14:textId="77777777" w:rsidR="00B672EA" w:rsidRPr="00B672EA" w:rsidRDefault="00B672EA" w:rsidP="00B672EA">
      <w:pPr>
        <w:spacing w:after="0" w:line="240" w:lineRule="auto"/>
        <w:ind w:left="4536"/>
        <w:rPr>
          <w:rFonts w:ascii="Arial" w:hAnsi="Arial" w:cs="Arial"/>
          <w:sz w:val="36"/>
          <w:szCs w:val="36"/>
          <w:lang w:val="en-US"/>
        </w:rPr>
      </w:pPr>
    </w:p>
    <w:p w14:paraId="0B98D682" w14:textId="77777777" w:rsidR="00B672EA" w:rsidRPr="00B672EA" w:rsidRDefault="00B672EA" w:rsidP="00B672EA">
      <w:pPr>
        <w:spacing w:after="0" w:line="240" w:lineRule="auto"/>
        <w:ind w:left="4536"/>
        <w:rPr>
          <w:rFonts w:ascii="Arial" w:hAnsi="Arial" w:cs="Arial"/>
          <w:b/>
          <w:sz w:val="36"/>
          <w:szCs w:val="36"/>
          <w:lang w:val="en-US"/>
        </w:rPr>
      </w:pPr>
      <w:r w:rsidRPr="00B672EA">
        <w:rPr>
          <w:rFonts w:ascii="Arial" w:hAnsi="Arial" w:cs="Arial"/>
          <w:b/>
          <w:sz w:val="36"/>
          <w:szCs w:val="36"/>
          <w:lang w:val="en-US"/>
        </w:rPr>
        <w:t>Participation period:</w:t>
      </w:r>
    </w:p>
    <w:p w14:paraId="0169F373" w14:textId="77777777" w:rsidR="00B672EA" w:rsidRPr="00B672EA" w:rsidRDefault="00B672EA" w:rsidP="00B672EA">
      <w:pPr>
        <w:spacing w:after="0" w:line="240" w:lineRule="auto"/>
        <w:ind w:left="4536"/>
        <w:rPr>
          <w:rFonts w:ascii="Arial" w:hAnsi="Arial" w:cs="Arial"/>
          <w:sz w:val="36"/>
          <w:szCs w:val="36"/>
          <w:lang w:val="en-US"/>
        </w:rPr>
      </w:pPr>
      <w:r>
        <w:rPr>
          <w:rFonts w:ascii="Arial" w:hAnsi="Arial" w:cs="Arial"/>
          <w:sz w:val="36"/>
          <w:szCs w:val="36"/>
          <w:lang w:val="en-US"/>
        </w:rPr>
        <w:t xml:space="preserve">February </w:t>
      </w:r>
      <w:r w:rsidRPr="00B672EA">
        <w:rPr>
          <w:rFonts w:ascii="Arial" w:hAnsi="Arial" w:cs="Arial"/>
          <w:sz w:val="36"/>
          <w:szCs w:val="36"/>
          <w:lang w:val="en-US"/>
        </w:rPr>
        <w:t>1</w:t>
      </w:r>
      <w:r>
        <w:rPr>
          <w:rFonts w:ascii="Arial" w:hAnsi="Arial" w:cs="Arial"/>
          <w:sz w:val="36"/>
          <w:szCs w:val="36"/>
          <w:lang w:val="en-US"/>
        </w:rPr>
        <w:t>1 – March</w:t>
      </w:r>
      <w:r w:rsidRPr="00B672EA">
        <w:rPr>
          <w:rFonts w:ascii="Arial" w:hAnsi="Arial" w:cs="Arial"/>
          <w:sz w:val="36"/>
          <w:szCs w:val="36"/>
          <w:lang w:val="en-US"/>
        </w:rPr>
        <w:t xml:space="preserve"> </w:t>
      </w:r>
      <w:r>
        <w:rPr>
          <w:rFonts w:ascii="Arial" w:hAnsi="Arial" w:cs="Arial"/>
          <w:sz w:val="36"/>
          <w:szCs w:val="36"/>
          <w:lang w:val="en-US"/>
        </w:rPr>
        <w:t>23</w:t>
      </w:r>
      <w:r w:rsidRPr="00B672EA">
        <w:rPr>
          <w:rFonts w:ascii="Arial" w:hAnsi="Arial" w:cs="Arial"/>
          <w:sz w:val="36"/>
          <w:szCs w:val="36"/>
          <w:lang w:val="en-US"/>
        </w:rPr>
        <w:t>,</w:t>
      </w:r>
    </w:p>
    <w:p w14:paraId="58AD3B6C" w14:textId="77777777" w:rsidR="00B672EA" w:rsidRPr="00B672EA" w:rsidRDefault="00B672EA" w:rsidP="00B672EA">
      <w:pPr>
        <w:spacing w:after="0" w:line="240" w:lineRule="auto"/>
        <w:ind w:left="4536"/>
        <w:rPr>
          <w:rFonts w:ascii="Arial" w:hAnsi="Arial" w:cs="Arial"/>
          <w:sz w:val="36"/>
          <w:szCs w:val="36"/>
          <w:lang w:val="en-US"/>
        </w:rPr>
      </w:pPr>
      <w:r>
        <w:rPr>
          <w:rFonts w:ascii="Arial" w:hAnsi="Arial" w:cs="Arial"/>
          <w:sz w:val="36"/>
          <w:szCs w:val="36"/>
          <w:lang w:val="en-US"/>
        </w:rPr>
        <w:t>Winter Session 2024</w:t>
      </w:r>
    </w:p>
    <w:p w14:paraId="08CD845E" w14:textId="77777777" w:rsidR="00B672EA" w:rsidRPr="00B672EA" w:rsidRDefault="00B672EA" w:rsidP="00B672EA">
      <w:pPr>
        <w:spacing w:after="0" w:line="240" w:lineRule="auto"/>
        <w:ind w:left="4536"/>
        <w:rPr>
          <w:rFonts w:ascii="Arial" w:hAnsi="Arial" w:cs="Arial"/>
          <w:sz w:val="36"/>
          <w:szCs w:val="36"/>
          <w:lang w:val="en-US"/>
        </w:rPr>
      </w:pPr>
    </w:p>
    <w:p w14:paraId="4F5BB8D4" w14:textId="77777777" w:rsidR="00B672EA" w:rsidRPr="00B672EA" w:rsidRDefault="00B672EA" w:rsidP="00E44560">
      <w:pPr>
        <w:spacing w:after="0" w:line="240" w:lineRule="auto"/>
        <w:rPr>
          <w:rFonts w:ascii="Arial" w:hAnsi="Arial" w:cs="Arial"/>
          <w:sz w:val="36"/>
          <w:szCs w:val="36"/>
          <w:lang w:val="en-US"/>
        </w:rPr>
      </w:pPr>
    </w:p>
    <w:p w14:paraId="0CCE7D14" w14:textId="77777777" w:rsidR="00B672EA" w:rsidRPr="00B672EA" w:rsidRDefault="00B672EA" w:rsidP="00B672EA">
      <w:pPr>
        <w:spacing w:after="0" w:line="240" w:lineRule="auto"/>
        <w:jc w:val="center"/>
        <w:rPr>
          <w:rFonts w:ascii="Arial" w:hAnsi="Arial" w:cs="Arial"/>
          <w:sz w:val="36"/>
          <w:szCs w:val="36"/>
          <w:lang w:val="en-US"/>
        </w:rPr>
      </w:pPr>
    </w:p>
    <w:p w14:paraId="68A1167F" w14:textId="77777777" w:rsidR="00B672EA" w:rsidRPr="00B672EA" w:rsidRDefault="00B672EA" w:rsidP="00B672EA">
      <w:pPr>
        <w:spacing w:after="0" w:line="240" w:lineRule="auto"/>
        <w:jc w:val="center"/>
        <w:rPr>
          <w:rFonts w:ascii="Arial" w:hAnsi="Arial" w:cs="Arial"/>
          <w:sz w:val="36"/>
          <w:szCs w:val="36"/>
          <w:lang w:val="en-US"/>
        </w:rPr>
      </w:pPr>
      <w:r w:rsidRPr="00B672EA">
        <w:rPr>
          <w:rFonts w:ascii="Arial" w:hAnsi="Arial" w:cs="Arial"/>
          <w:sz w:val="36"/>
          <w:szCs w:val="36"/>
          <w:lang w:val="en-US"/>
        </w:rPr>
        <w:t>Dubna, 2024</w:t>
      </w:r>
    </w:p>
    <w:p w14:paraId="06E8E2C0" w14:textId="77777777" w:rsidR="00F368A6" w:rsidRPr="00B76200" w:rsidRDefault="00B672EA" w:rsidP="00B76200">
      <w:pPr>
        <w:spacing w:line="360" w:lineRule="auto"/>
        <w:ind w:firstLine="709"/>
        <w:rPr>
          <w:rFonts w:ascii="Times New Roman" w:hAnsi="Times New Roman" w:cs="Times New Roman"/>
          <w:sz w:val="24"/>
          <w:szCs w:val="24"/>
          <w:lang w:val="en-US"/>
        </w:rPr>
      </w:pPr>
      <w:r w:rsidRPr="00B672EA">
        <w:rPr>
          <w:rFonts w:ascii="Times New Roman" w:hAnsi="Times New Roman" w:cs="Times New Roman"/>
          <w:sz w:val="28"/>
          <w:szCs w:val="28"/>
          <w:lang w:val="en-US"/>
        </w:rPr>
        <w:br w:type="page"/>
      </w:r>
      <w:r w:rsidR="00E44560" w:rsidRPr="00B76200">
        <w:rPr>
          <w:rFonts w:ascii="Times New Roman" w:hAnsi="Times New Roman" w:cs="Times New Roman"/>
          <w:sz w:val="24"/>
          <w:szCs w:val="24"/>
          <w:lang w:val="en-US"/>
        </w:rPr>
        <w:lastRenderedPageBreak/>
        <w:t>Contents</w:t>
      </w:r>
    </w:p>
    <w:p w14:paraId="2F4FA6B5" w14:textId="77777777" w:rsidR="00E44560" w:rsidRPr="00B76200" w:rsidRDefault="00E44560"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Abstract</w:t>
      </w:r>
    </w:p>
    <w:p w14:paraId="1DBB481F" w14:textId="77777777" w:rsidR="00F368A6" w:rsidRPr="00B76200" w:rsidRDefault="008F2C83"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1. </w:t>
      </w:r>
      <w:r w:rsidR="00E44560" w:rsidRPr="00B76200">
        <w:rPr>
          <w:rFonts w:ascii="Times New Roman" w:hAnsi="Times New Roman" w:cs="Times New Roman"/>
          <w:sz w:val="24"/>
          <w:szCs w:val="24"/>
          <w:lang w:val="en-US"/>
        </w:rPr>
        <w:t>Introduction</w:t>
      </w:r>
    </w:p>
    <w:p w14:paraId="34CA82FC" w14:textId="2E07A102" w:rsidR="007219D1" w:rsidRPr="00B76200" w:rsidRDefault="00272A41" w:rsidP="00B76200">
      <w:pPr>
        <w:spacing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2.</w:t>
      </w:r>
      <w:r w:rsidRPr="006106CA">
        <w:rPr>
          <w:rFonts w:ascii="Times New Roman" w:hAnsi="Times New Roman" w:cs="Times New Roman"/>
          <w:sz w:val="24"/>
          <w:szCs w:val="24"/>
          <w:lang w:val="en-US"/>
        </w:rPr>
        <w:t xml:space="preserve"> </w:t>
      </w:r>
      <w:r>
        <w:rPr>
          <w:rFonts w:ascii="Times New Roman" w:hAnsi="Times New Roman" w:cs="Times New Roman"/>
          <w:sz w:val="24"/>
          <w:szCs w:val="24"/>
          <w:lang w:val="en-US"/>
        </w:rPr>
        <w:t>Sample preparation, experimental setup and method of analysis</w:t>
      </w:r>
    </w:p>
    <w:p w14:paraId="580FE073" w14:textId="77777777" w:rsidR="00E44560" w:rsidRPr="00B76200" w:rsidRDefault="008F2C83"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3. </w:t>
      </w:r>
      <w:r w:rsidR="00E44560" w:rsidRPr="00B76200">
        <w:rPr>
          <w:rFonts w:ascii="Times New Roman" w:hAnsi="Times New Roman" w:cs="Times New Roman"/>
          <w:sz w:val="24"/>
          <w:szCs w:val="24"/>
          <w:lang w:val="en-US"/>
        </w:rPr>
        <w:t>Main part</w:t>
      </w:r>
    </w:p>
    <w:p w14:paraId="742292FC" w14:textId="77777777" w:rsidR="00F368A6" w:rsidRPr="00B76200" w:rsidRDefault="007219D1"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     </w:t>
      </w:r>
      <w:r w:rsidR="008F2C83" w:rsidRPr="00B76200">
        <w:rPr>
          <w:rFonts w:ascii="Times New Roman" w:hAnsi="Times New Roman" w:cs="Times New Roman"/>
          <w:sz w:val="24"/>
          <w:szCs w:val="24"/>
          <w:lang w:val="en-US"/>
        </w:rPr>
        <w:t xml:space="preserve">3.1 </w:t>
      </w:r>
      <w:proofErr w:type="spellStart"/>
      <w:r w:rsidR="00E44560" w:rsidRPr="00B76200">
        <w:rPr>
          <w:rFonts w:ascii="Times New Roman" w:hAnsi="Times New Roman" w:cs="Times New Roman"/>
          <w:sz w:val="24"/>
          <w:szCs w:val="24"/>
          <w:lang w:val="en-US"/>
        </w:rPr>
        <w:t>Superelastic</w:t>
      </w:r>
      <w:proofErr w:type="spellEnd"/>
      <w:r w:rsidR="00E44560" w:rsidRPr="00B76200">
        <w:rPr>
          <w:rFonts w:ascii="Times New Roman" w:hAnsi="Times New Roman" w:cs="Times New Roman"/>
          <w:sz w:val="24"/>
          <w:szCs w:val="24"/>
          <w:lang w:val="en-US"/>
        </w:rPr>
        <w:t xml:space="preserve"> β-</w:t>
      </w:r>
      <w:proofErr w:type="spellStart"/>
      <w:r w:rsidR="00E44560" w:rsidRPr="00B76200">
        <w:rPr>
          <w:rFonts w:ascii="Times New Roman" w:hAnsi="Times New Roman" w:cs="Times New Roman"/>
          <w:sz w:val="24"/>
          <w:szCs w:val="24"/>
          <w:lang w:val="en-US"/>
        </w:rPr>
        <w:t>Ti</w:t>
      </w:r>
      <w:proofErr w:type="spellEnd"/>
      <w:r w:rsidR="00E44560" w:rsidRPr="00B76200">
        <w:rPr>
          <w:rFonts w:ascii="Times New Roman" w:hAnsi="Times New Roman" w:cs="Times New Roman"/>
          <w:sz w:val="24"/>
          <w:szCs w:val="24"/>
          <w:lang w:val="en-US"/>
        </w:rPr>
        <w:t xml:space="preserve"> alloys</w:t>
      </w:r>
    </w:p>
    <w:p w14:paraId="6D6DCD5F" w14:textId="77777777" w:rsidR="00F368A6" w:rsidRPr="00B76200" w:rsidRDefault="007219D1"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     </w:t>
      </w:r>
      <w:r w:rsidR="008F2C83" w:rsidRPr="00B76200">
        <w:rPr>
          <w:rFonts w:ascii="Times New Roman" w:hAnsi="Times New Roman" w:cs="Times New Roman"/>
          <w:sz w:val="24"/>
          <w:szCs w:val="24"/>
          <w:lang w:val="en-US"/>
        </w:rPr>
        <w:t xml:space="preserve">3.2 </w:t>
      </w:r>
      <w:r w:rsidR="00E44560" w:rsidRPr="00B76200">
        <w:rPr>
          <w:rFonts w:ascii="Times New Roman" w:hAnsi="Times New Roman" w:cs="Times New Roman"/>
          <w:sz w:val="24"/>
          <w:szCs w:val="24"/>
          <w:lang w:val="en-US"/>
        </w:rPr>
        <w:t>Thermoelastic martensitic transformations</w:t>
      </w:r>
    </w:p>
    <w:p w14:paraId="6CD786FC" w14:textId="23B412B2" w:rsidR="00E44560" w:rsidRPr="00B76200" w:rsidRDefault="008F2C83" w:rsidP="00892464">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4. </w:t>
      </w:r>
      <w:r w:rsidR="00E44560" w:rsidRPr="00B76200">
        <w:rPr>
          <w:rFonts w:ascii="Times New Roman" w:hAnsi="Times New Roman" w:cs="Times New Roman"/>
          <w:sz w:val="24"/>
          <w:szCs w:val="24"/>
          <w:lang w:val="en-US"/>
        </w:rPr>
        <w:t xml:space="preserve">Results </w:t>
      </w:r>
    </w:p>
    <w:p w14:paraId="26D28314" w14:textId="77777777" w:rsidR="00892464" w:rsidRDefault="00892464"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Acknowledgments </w:t>
      </w:r>
    </w:p>
    <w:p w14:paraId="236262FE" w14:textId="53C0CF03" w:rsidR="00F368A6" w:rsidRPr="00B76200" w:rsidRDefault="00E44560"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t>References</w:t>
      </w:r>
    </w:p>
    <w:p w14:paraId="107C5E0D" w14:textId="5BB5D99A" w:rsidR="00B672EA" w:rsidRPr="00B76200" w:rsidRDefault="00B672EA"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br w:type="page"/>
      </w:r>
    </w:p>
    <w:p w14:paraId="0E30DFE8" w14:textId="77777777" w:rsidR="007219D1" w:rsidRPr="00BE6F3D" w:rsidRDefault="007219D1" w:rsidP="00BE6F3D">
      <w:pPr>
        <w:spacing w:line="360" w:lineRule="auto"/>
        <w:ind w:firstLine="709"/>
        <w:jc w:val="both"/>
        <w:rPr>
          <w:rFonts w:ascii="Times New Roman" w:hAnsi="Times New Roman" w:cs="Times New Roman"/>
          <w:b/>
          <w:bCs/>
          <w:sz w:val="24"/>
          <w:szCs w:val="24"/>
          <w:lang w:val="en-US"/>
        </w:rPr>
      </w:pPr>
      <w:r w:rsidRPr="00BE6F3D">
        <w:rPr>
          <w:rFonts w:ascii="Times New Roman" w:hAnsi="Times New Roman" w:cs="Times New Roman"/>
          <w:b/>
          <w:bCs/>
          <w:sz w:val="24"/>
          <w:szCs w:val="24"/>
          <w:lang w:val="en-US"/>
        </w:rPr>
        <w:lastRenderedPageBreak/>
        <w:t>Abstract</w:t>
      </w:r>
    </w:p>
    <w:p w14:paraId="040A9031" w14:textId="7FD907D1" w:rsidR="007219D1" w:rsidRPr="00612CC0" w:rsidRDefault="00FA516C" w:rsidP="00BE6F3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Development of </w:t>
      </w:r>
      <w:r w:rsidR="007219D1" w:rsidRPr="00B76200">
        <w:rPr>
          <w:rFonts w:ascii="Times New Roman" w:hAnsi="Times New Roman" w:cs="Times New Roman"/>
          <w:sz w:val="24"/>
          <w:szCs w:val="24"/>
          <w:lang w:val="en-US"/>
        </w:rPr>
        <w:t>better materials for biomedical applications</w:t>
      </w:r>
      <w:r>
        <w:rPr>
          <w:rFonts w:ascii="Times New Roman" w:hAnsi="Times New Roman" w:cs="Times New Roman"/>
          <w:sz w:val="24"/>
          <w:szCs w:val="24"/>
          <w:lang w:val="en-US"/>
        </w:rPr>
        <w:t>,</w:t>
      </w:r>
      <w:r w:rsidR="007219D1" w:rsidRPr="00B76200">
        <w:rPr>
          <w:rFonts w:ascii="Times New Roman" w:hAnsi="Times New Roman" w:cs="Times New Roman"/>
          <w:sz w:val="24"/>
          <w:szCs w:val="24"/>
          <w:lang w:val="en-US"/>
        </w:rPr>
        <w:t xml:space="preserve"> </w:t>
      </w:r>
      <w:r>
        <w:rPr>
          <w:rFonts w:ascii="Times New Roman" w:hAnsi="Times New Roman" w:cs="Times New Roman"/>
          <w:sz w:val="24"/>
          <w:szCs w:val="24"/>
          <w:lang w:val="en-US"/>
        </w:rPr>
        <w:t>e.g.,</w:t>
      </w:r>
      <w:r w:rsidR="007219D1" w:rsidRPr="00B76200">
        <w:rPr>
          <w:rFonts w:ascii="Times New Roman" w:hAnsi="Times New Roman" w:cs="Times New Roman"/>
          <w:sz w:val="24"/>
          <w:szCs w:val="24"/>
          <w:lang w:val="en-US"/>
        </w:rPr>
        <w:t xml:space="preserve"> implantation</w:t>
      </w:r>
      <w:r>
        <w:rPr>
          <w:rFonts w:ascii="Times New Roman" w:hAnsi="Times New Roman" w:cs="Times New Roman"/>
          <w:sz w:val="24"/>
          <w:szCs w:val="24"/>
          <w:lang w:val="en-US"/>
        </w:rPr>
        <w:t>, is an actual problem of materials science</w:t>
      </w:r>
      <w:r w:rsidR="007219D1" w:rsidRPr="00B76200">
        <w:rPr>
          <w:rFonts w:ascii="Times New Roman" w:hAnsi="Times New Roman" w:cs="Times New Roman"/>
          <w:sz w:val="24"/>
          <w:szCs w:val="24"/>
          <w:lang w:val="en-US"/>
        </w:rPr>
        <w:t xml:space="preserve">. </w:t>
      </w:r>
    </w:p>
    <w:p w14:paraId="244A512A" w14:textId="5B2DF460" w:rsidR="00677F6A" w:rsidRPr="00B76200" w:rsidRDefault="00FA516C" w:rsidP="00BE6F3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Among currently studied materials are </w:t>
      </w:r>
      <w:proofErr w:type="spellStart"/>
      <w:r>
        <w:rPr>
          <w:rFonts w:ascii="Times New Roman" w:hAnsi="Times New Roman" w:cs="Times New Roman"/>
          <w:sz w:val="24"/>
          <w:szCs w:val="24"/>
          <w:lang w:val="en-US"/>
        </w:rPr>
        <w:t>s</w:t>
      </w:r>
      <w:r w:rsidR="007219D1" w:rsidRPr="00B76200">
        <w:rPr>
          <w:rFonts w:ascii="Times New Roman" w:hAnsi="Times New Roman" w:cs="Times New Roman"/>
          <w:sz w:val="24"/>
          <w:szCs w:val="24"/>
          <w:lang w:val="en-US"/>
        </w:rPr>
        <w:t>uperelastic</w:t>
      </w:r>
      <w:proofErr w:type="spellEnd"/>
      <w:r w:rsidR="007219D1" w:rsidRPr="00B76200">
        <w:rPr>
          <w:rFonts w:ascii="Times New Roman" w:hAnsi="Times New Roman" w:cs="Times New Roman"/>
          <w:sz w:val="24"/>
          <w:szCs w:val="24"/>
          <w:lang w:val="en-US"/>
        </w:rPr>
        <w:t xml:space="preserve"> β-</w:t>
      </w:r>
      <w:proofErr w:type="spellStart"/>
      <w:r w:rsidR="007219D1" w:rsidRPr="00B76200">
        <w:rPr>
          <w:rFonts w:ascii="Times New Roman" w:hAnsi="Times New Roman" w:cs="Times New Roman"/>
          <w:sz w:val="24"/>
          <w:szCs w:val="24"/>
          <w:lang w:val="en-US"/>
        </w:rPr>
        <w:t>Ti</w:t>
      </w:r>
      <w:proofErr w:type="spellEnd"/>
      <w:r w:rsidR="007219D1" w:rsidRPr="00B76200">
        <w:rPr>
          <w:rFonts w:ascii="Times New Roman" w:hAnsi="Times New Roman" w:cs="Times New Roman"/>
          <w:sz w:val="24"/>
          <w:szCs w:val="24"/>
          <w:lang w:val="en-US"/>
        </w:rPr>
        <w:t xml:space="preserve"> alloys</w:t>
      </w:r>
      <w:r>
        <w:rPr>
          <w:rFonts w:ascii="Times New Roman" w:hAnsi="Times New Roman" w:cs="Times New Roman"/>
          <w:sz w:val="24"/>
          <w:szCs w:val="24"/>
          <w:lang w:val="en-US"/>
        </w:rPr>
        <w:t xml:space="preserve">, which </w:t>
      </w:r>
      <w:r w:rsidR="00677F6A" w:rsidRPr="00B76200">
        <w:rPr>
          <w:rFonts w:ascii="Times New Roman" w:hAnsi="Times New Roman" w:cs="Times New Roman"/>
          <w:sz w:val="24"/>
          <w:szCs w:val="24"/>
          <w:lang w:val="en-US"/>
        </w:rPr>
        <w:t>demonstrate</w:t>
      </w:r>
      <w:r>
        <w:rPr>
          <w:rFonts w:ascii="Times New Roman" w:hAnsi="Times New Roman" w:cs="Times New Roman"/>
          <w:sz w:val="24"/>
          <w:szCs w:val="24"/>
          <w:lang w:val="en-US"/>
        </w:rPr>
        <w:t xml:space="preserve"> a</w:t>
      </w:r>
      <w:r w:rsidR="00677F6A" w:rsidRPr="00B76200">
        <w:rPr>
          <w:rFonts w:ascii="Times New Roman" w:hAnsi="Times New Roman" w:cs="Times New Roman"/>
          <w:sz w:val="24"/>
          <w:szCs w:val="24"/>
          <w:lang w:val="en-US"/>
        </w:rPr>
        <w:t xml:space="preserve"> specific </w:t>
      </w:r>
      <w:r>
        <w:rPr>
          <w:rFonts w:ascii="Times New Roman" w:hAnsi="Times New Roman" w:cs="Times New Roman"/>
          <w:sz w:val="24"/>
          <w:szCs w:val="24"/>
          <w:lang w:val="en-US"/>
        </w:rPr>
        <w:t>combination</w:t>
      </w:r>
      <w:r w:rsidRPr="00B76200">
        <w:rPr>
          <w:rFonts w:ascii="Times New Roman" w:hAnsi="Times New Roman" w:cs="Times New Roman"/>
          <w:sz w:val="24"/>
          <w:szCs w:val="24"/>
          <w:lang w:val="en-US"/>
        </w:rPr>
        <w:t xml:space="preserve"> </w:t>
      </w:r>
      <w:r w:rsidR="00677F6A" w:rsidRPr="00B76200">
        <w:rPr>
          <w:rFonts w:ascii="Times New Roman" w:hAnsi="Times New Roman" w:cs="Times New Roman"/>
          <w:sz w:val="24"/>
          <w:szCs w:val="24"/>
          <w:lang w:val="en-US"/>
        </w:rPr>
        <w:t>of</w:t>
      </w:r>
      <w:r>
        <w:rPr>
          <w:rFonts w:ascii="Times New Roman" w:hAnsi="Times New Roman" w:cs="Times New Roman"/>
          <w:sz w:val="24"/>
          <w:szCs w:val="24"/>
          <w:lang w:val="en-US"/>
        </w:rPr>
        <w:t xml:space="preserve"> physical</w:t>
      </w:r>
      <w:r w:rsidR="00677F6A" w:rsidRPr="00B76200">
        <w:rPr>
          <w:rFonts w:ascii="Times New Roman" w:hAnsi="Times New Roman" w:cs="Times New Roman"/>
          <w:sz w:val="24"/>
          <w:szCs w:val="24"/>
          <w:lang w:val="en-US"/>
        </w:rPr>
        <w:t xml:space="preserve"> properties mak</w:t>
      </w:r>
      <w:r>
        <w:rPr>
          <w:rFonts w:ascii="Times New Roman" w:hAnsi="Times New Roman" w:cs="Times New Roman"/>
          <w:sz w:val="24"/>
          <w:szCs w:val="24"/>
          <w:lang w:val="en-US"/>
        </w:rPr>
        <w:t>ing</w:t>
      </w:r>
      <w:r w:rsidR="00677F6A" w:rsidRPr="00B76200">
        <w:rPr>
          <w:rFonts w:ascii="Times New Roman" w:hAnsi="Times New Roman" w:cs="Times New Roman"/>
          <w:sz w:val="24"/>
          <w:szCs w:val="24"/>
          <w:lang w:val="en-US"/>
        </w:rPr>
        <w:t xml:space="preserve"> them very perspective</w:t>
      </w:r>
      <w:r>
        <w:rPr>
          <w:rFonts w:ascii="Times New Roman" w:hAnsi="Times New Roman" w:cs="Times New Roman"/>
          <w:sz w:val="24"/>
          <w:szCs w:val="24"/>
          <w:lang w:val="en-US"/>
        </w:rPr>
        <w:t xml:space="preserve"> for such application</w:t>
      </w:r>
      <w:r w:rsidR="00677F6A" w:rsidRPr="00B76200">
        <w:rPr>
          <w:rFonts w:ascii="Times New Roman" w:hAnsi="Times New Roman" w:cs="Times New Roman"/>
          <w:sz w:val="24"/>
          <w:szCs w:val="24"/>
          <w:lang w:val="en-US"/>
        </w:rPr>
        <w:t xml:space="preserve">: they combine good mechanical properties, </w:t>
      </w:r>
      <w:r>
        <w:rPr>
          <w:rFonts w:ascii="Times New Roman" w:hAnsi="Times New Roman" w:cs="Times New Roman"/>
          <w:sz w:val="24"/>
          <w:szCs w:val="24"/>
          <w:lang w:val="en-US"/>
        </w:rPr>
        <w:t xml:space="preserve">relatively </w:t>
      </w:r>
      <w:r w:rsidR="00677F6A" w:rsidRPr="00B76200">
        <w:rPr>
          <w:rFonts w:ascii="Times New Roman" w:hAnsi="Times New Roman" w:cs="Times New Roman"/>
          <w:sz w:val="24"/>
          <w:szCs w:val="24"/>
          <w:lang w:val="en-US"/>
        </w:rPr>
        <w:t xml:space="preserve">low elastic modulus </w:t>
      </w:r>
      <w:r>
        <w:rPr>
          <w:rFonts w:ascii="Times New Roman" w:hAnsi="Times New Roman" w:cs="Times New Roman"/>
          <w:sz w:val="24"/>
          <w:szCs w:val="24"/>
          <w:lang w:val="en-US"/>
        </w:rPr>
        <w:t>(compared to</w:t>
      </w:r>
      <w:r w:rsidRPr="00B76200">
        <w:rPr>
          <w:rFonts w:ascii="Times New Roman" w:hAnsi="Times New Roman" w:cs="Times New Roman"/>
          <w:sz w:val="24"/>
          <w:szCs w:val="24"/>
          <w:lang w:val="en-US"/>
        </w:rPr>
        <w:t xml:space="preserve"> </w:t>
      </w:r>
      <w:r w:rsidR="00677F6A" w:rsidRPr="00B76200">
        <w:rPr>
          <w:rFonts w:ascii="Times New Roman" w:hAnsi="Times New Roman" w:cs="Times New Roman"/>
          <w:sz w:val="24"/>
          <w:szCs w:val="24"/>
          <w:lang w:val="en-US"/>
        </w:rPr>
        <w:t xml:space="preserve">traditional materials </w:t>
      </w:r>
      <w:r>
        <w:rPr>
          <w:rFonts w:ascii="Times New Roman" w:hAnsi="Times New Roman" w:cs="Times New Roman"/>
          <w:sz w:val="24"/>
          <w:szCs w:val="24"/>
          <w:lang w:val="en-US"/>
        </w:rPr>
        <w:t xml:space="preserve">used </w:t>
      </w:r>
      <w:r w:rsidR="00677F6A" w:rsidRPr="00B76200">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production of </w:t>
      </w:r>
      <w:r w:rsidR="00677F6A" w:rsidRPr="00B76200">
        <w:rPr>
          <w:rFonts w:ascii="Times New Roman" w:hAnsi="Times New Roman" w:cs="Times New Roman"/>
          <w:sz w:val="24"/>
          <w:szCs w:val="24"/>
          <w:lang w:val="en-US"/>
        </w:rPr>
        <w:t>implants</w:t>
      </w:r>
      <w:r>
        <w:rPr>
          <w:rFonts w:ascii="Times New Roman" w:hAnsi="Times New Roman" w:cs="Times New Roman"/>
          <w:sz w:val="24"/>
          <w:szCs w:val="24"/>
          <w:lang w:val="en-US"/>
        </w:rPr>
        <w:t>)</w:t>
      </w:r>
      <w:r w:rsidR="00677F6A" w:rsidRPr="00B76200">
        <w:rPr>
          <w:rFonts w:ascii="Times New Roman" w:hAnsi="Times New Roman" w:cs="Times New Roman"/>
          <w:sz w:val="24"/>
          <w:szCs w:val="24"/>
          <w:lang w:val="en-US"/>
        </w:rPr>
        <w:t xml:space="preserve">, excellent corrosion resistance and </w:t>
      </w:r>
      <w:proofErr w:type="spellStart"/>
      <w:r w:rsidR="00677F6A" w:rsidRPr="00B76200">
        <w:rPr>
          <w:rFonts w:ascii="Times New Roman" w:hAnsi="Times New Roman" w:cs="Times New Roman"/>
          <w:sz w:val="24"/>
          <w:szCs w:val="24"/>
          <w:lang w:val="en-US"/>
        </w:rPr>
        <w:t>biocompability</w:t>
      </w:r>
      <w:proofErr w:type="spellEnd"/>
      <w:r w:rsidR="00677F6A" w:rsidRPr="00B76200">
        <w:rPr>
          <w:rFonts w:ascii="Times New Roman" w:hAnsi="Times New Roman" w:cs="Times New Roman"/>
          <w:sz w:val="24"/>
          <w:szCs w:val="24"/>
          <w:lang w:val="en-US"/>
        </w:rPr>
        <w:t>.</w:t>
      </w:r>
    </w:p>
    <w:p w14:paraId="521875EC" w14:textId="689AA473" w:rsidR="007219D1" w:rsidRPr="00B76200" w:rsidRDefault="00FA516C" w:rsidP="00BE6F3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 important task is to c</w:t>
      </w:r>
      <w:r w:rsidR="00BE07B6" w:rsidRPr="00B76200">
        <w:rPr>
          <w:rFonts w:ascii="Times New Roman" w:hAnsi="Times New Roman" w:cs="Times New Roman"/>
          <w:sz w:val="24"/>
          <w:szCs w:val="24"/>
          <w:lang w:val="en-US"/>
        </w:rPr>
        <w:t>ho</w:t>
      </w:r>
      <w:r w:rsidR="002E358A" w:rsidRPr="00B76200">
        <w:rPr>
          <w:rFonts w:ascii="Times New Roman" w:hAnsi="Times New Roman" w:cs="Times New Roman"/>
          <w:sz w:val="24"/>
          <w:szCs w:val="24"/>
          <w:lang w:val="en-US"/>
        </w:rPr>
        <w:t>os</w:t>
      </w:r>
      <w:r>
        <w:rPr>
          <w:rFonts w:ascii="Times New Roman" w:hAnsi="Times New Roman" w:cs="Times New Roman"/>
          <w:sz w:val="24"/>
          <w:szCs w:val="24"/>
          <w:lang w:val="en-US"/>
        </w:rPr>
        <w:t>e</w:t>
      </w:r>
      <w:r w:rsidR="002E358A" w:rsidRPr="00B76200">
        <w:rPr>
          <w:rFonts w:ascii="Times New Roman" w:hAnsi="Times New Roman" w:cs="Times New Roman"/>
          <w:sz w:val="24"/>
          <w:szCs w:val="24"/>
          <w:lang w:val="en-US"/>
        </w:rPr>
        <w:t xml:space="preserve"> an optimal </w:t>
      </w:r>
      <w:r w:rsidRPr="00B76200">
        <w:rPr>
          <w:rFonts w:ascii="Times New Roman" w:hAnsi="Times New Roman" w:cs="Times New Roman"/>
          <w:sz w:val="24"/>
          <w:szCs w:val="24"/>
          <w:lang w:val="en-US"/>
        </w:rPr>
        <w:t>fabricat</w:t>
      </w:r>
      <w:r>
        <w:rPr>
          <w:rFonts w:ascii="Times New Roman" w:hAnsi="Times New Roman" w:cs="Times New Roman"/>
          <w:sz w:val="24"/>
          <w:szCs w:val="24"/>
          <w:lang w:val="en-US"/>
        </w:rPr>
        <w:t>ion</w:t>
      </w:r>
      <w:r w:rsidRPr="00B76200">
        <w:rPr>
          <w:rFonts w:ascii="Times New Roman" w:hAnsi="Times New Roman" w:cs="Times New Roman"/>
          <w:sz w:val="24"/>
          <w:szCs w:val="24"/>
          <w:lang w:val="en-US"/>
        </w:rPr>
        <w:t xml:space="preserve"> </w:t>
      </w:r>
      <w:r w:rsidR="002E358A" w:rsidRPr="00B76200">
        <w:rPr>
          <w:rFonts w:ascii="Times New Roman" w:hAnsi="Times New Roman" w:cs="Times New Roman"/>
          <w:sz w:val="24"/>
          <w:szCs w:val="24"/>
          <w:lang w:val="en-US"/>
        </w:rPr>
        <w:t xml:space="preserve">method </w:t>
      </w:r>
      <w:r>
        <w:rPr>
          <w:rFonts w:ascii="Times New Roman" w:hAnsi="Times New Roman" w:cs="Times New Roman"/>
          <w:sz w:val="24"/>
          <w:szCs w:val="24"/>
          <w:lang w:val="en-US"/>
        </w:rPr>
        <w:t>of</w:t>
      </w:r>
      <w:r w:rsidRPr="00B7620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2E358A" w:rsidRPr="00B76200">
        <w:rPr>
          <w:rFonts w:ascii="Times New Roman" w:hAnsi="Times New Roman" w:cs="Times New Roman"/>
          <w:sz w:val="24"/>
          <w:szCs w:val="24"/>
          <w:lang w:val="en-US"/>
        </w:rPr>
        <w:t xml:space="preserve"> alloys due to </w:t>
      </w:r>
      <w:r>
        <w:rPr>
          <w:rFonts w:ascii="Times New Roman" w:hAnsi="Times New Roman" w:cs="Times New Roman"/>
          <w:sz w:val="24"/>
          <w:szCs w:val="24"/>
          <w:lang w:val="en-US"/>
        </w:rPr>
        <w:t xml:space="preserve">Ti </w:t>
      </w:r>
      <w:r w:rsidR="002E358A" w:rsidRPr="00B76200">
        <w:rPr>
          <w:rFonts w:ascii="Times New Roman" w:hAnsi="Times New Roman" w:cs="Times New Roman"/>
          <w:sz w:val="24"/>
          <w:szCs w:val="24"/>
          <w:lang w:val="en-US"/>
        </w:rPr>
        <w:t>sensitivity to impurities</w:t>
      </w:r>
      <w:r>
        <w:rPr>
          <w:rFonts w:ascii="Times New Roman" w:hAnsi="Times New Roman" w:cs="Times New Roman"/>
          <w:sz w:val="24"/>
          <w:szCs w:val="24"/>
          <w:lang w:val="en-US"/>
        </w:rPr>
        <w:t>,</w:t>
      </w:r>
      <w:r w:rsidR="002E358A" w:rsidRPr="00B76200">
        <w:rPr>
          <w:rFonts w:ascii="Times New Roman" w:hAnsi="Times New Roman" w:cs="Times New Roman"/>
          <w:sz w:val="24"/>
          <w:szCs w:val="24"/>
          <w:lang w:val="en-US"/>
        </w:rPr>
        <w:t xml:space="preserve"> which can significantly affect its properties. One of </w:t>
      </w:r>
      <w:r w:rsidR="003E1B68">
        <w:rPr>
          <w:rFonts w:ascii="Times New Roman" w:hAnsi="Times New Roman" w:cs="Times New Roman"/>
          <w:sz w:val="24"/>
          <w:szCs w:val="24"/>
          <w:lang w:val="en-US"/>
        </w:rPr>
        <w:t xml:space="preserve">the </w:t>
      </w:r>
      <w:r>
        <w:rPr>
          <w:rFonts w:ascii="Times New Roman" w:hAnsi="Times New Roman" w:cs="Times New Roman"/>
          <w:sz w:val="24"/>
          <w:szCs w:val="24"/>
          <w:lang w:val="en-US"/>
        </w:rPr>
        <w:t>promising</w:t>
      </w:r>
      <w:r w:rsidRPr="00B76200">
        <w:rPr>
          <w:rFonts w:ascii="Times New Roman" w:hAnsi="Times New Roman" w:cs="Times New Roman"/>
          <w:sz w:val="24"/>
          <w:szCs w:val="24"/>
          <w:lang w:val="en-US"/>
        </w:rPr>
        <w:t xml:space="preserve"> </w:t>
      </w:r>
      <w:r w:rsidR="002E358A" w:rsidRPr="00B76200">
        <w:rPr>
          <w:rFonts w:ascii="Times New Roman" w:hAnsi="Times New Roman" w:cs="Times New Roman"/>
          <w:sz w:val="24"/>
          <w:szCs w:val="24"/>
          <w:lang w:val="en-US"/>
        </w:rPr>
        <w:t>methods is calcium</w:t>
      </w:r>
      <w:r w:rsidR="00944615">
        <w:rPr>
          <w:rFonts w:ascii="Times New Roman" w:hAnsi="Times New Roman" w:cs="Times New Roman"/>
          <w:sz w:val="24"/>
          <w:szCs w:val="24"/>
          <w:lang w:val="en-US"/>
        </w:rPr>
        <w:t xml:space="preserve"> </w:t>
      </w:r>
      <w:r w:rsidR="002E358A" w:rsidRPr="00B76200">
        <w:rPr>
          <w:rFonts w:ascii="Times New Roman" w:hAnsi="Times New Roman" w:cs="Times New Roman"/>
          <w:sz w:val="24"/>
          <w:szCs w:val="24"/>
          <w:lang w:val="en-US"/>
        </w:rPr>
        <w:t>hydride synthesis</w:t>
      </w:r>
      <w:r>
        <w:rPr>
          <w:rFonts w:ascii="Times New Roman" w:hAnsi="Times New Roman" w:cs="Times New Roman"/>
          <w:sz w:val="24"/>
          <w:szCs w:val="24"/>
          <w:lang w:val="en-US"/>
        </w:rPr>
        <w:t>,</w:t>
      </w:r>
      <w:r w:rsidR="002E358A" w:rsidRPr="00B76200">
        <w:rPr>
          <w:rFonts w:ascii="Times New Roman" w:hAnsi="Times New Roman" w:cs="Times New Roman"/>
          <w:sz w:val="24"/>
          <w:szCs w:val="24"/>
          <w:lang w:val="en-US"/>
        </w:rPr>
        <w:t xml:space="preserve"> which </w:t>
      </w:r>
      <w:r>
        <w:rPr>
          <w:rFonts w:ascii="Times New Roman" w:hAnsi="Times New Roman" w:cs="Times New Roman"/>
          <w:sz w:val="24"/>
          <w:szCs w:val="24"/>
          <w:lang w:val="en-US"/>
        </w:rPr>
        <w:t>produces</w:t>
      </w:r>
      <w:r w:rsidR="008C2684" w:rsidRPr="00B76200">
        <w:rPr>
          <w:rFonts w:ascii="Times New Roman" w:hAnsi="Times New Roman" w:cs="Times New Roman"/>
          <w:sz w:val="24"/>
          <w:szCs w:val="24"/>
          <w:lang w:val="en-US"/>
        </w:rPr>
        <w:t xml:space="preserve"> high-quality powder material</w:t>
      </w:r>
      <w:r w:rsidR="008F2C83" w:rsidRPr="00B76200">
        <w:rPr>
          <w:rFonts w:ascii="Times New Roman" w:hAnsi="Times New Roman" w:cs="Times New Roman"/>
          <w:sz w:val="24"/>
          <w:szCs w:val="24"/>
          <w:lang w:val="en-US"/>
        </w:rPr>
        <w:t>s</w:t>
      </w:r>
      <w:r w:rsidR="008C2684" w:rsidRPr="00B76200">
        <w:rPr>
          <w:rFonts w:ascii="Times New Roman" w:hAnsi="Times New Roman" w:cs="Times New Roman"/>
          <w:sz w:val="24"/>
          <w:szCs w:val="24"/>
          <w:lang w:val="en-US"/>
        </w:rPr>
        <w:t>.</w:t>
      </w:r>
      <w:r w:rsidR="003E1B68">
        <w:rPr>
          <w:rFonts w:ascii="Times New Roman" w:hAnsi="Times New Roman" w:cs="Times New Roman"/>
          <w:sz w:val="24"/>
          <w:szCs w:val="24"/>
          <w:lang w:val="en-US"/>
        </w:rPr>
        <w:t xml:space="preserve"> It is necessary to study the influence of synthesis and subsequent thermomechanical processes on materials structure and microstructure. Additionally, there are reports on possible phase transitions in </w:t>
      </w:r>
      <w:r w:rsidR="003E1B68" w:rsidRPr="00B76200">
        <w:rPr>
          <w:rFonts w:ascii="Times New Roman" w:hAnsi="Times New Roman" w:cs="Times New Roman"/>
          <w:sz w:val="24"/>
          <w:szCs w:val="24"/>
          <w:lang w:val="en-US"/>
        </w:rPr>
        <w:t>β-Ti alloys</w:t>
      </w:r>
      <w:r w:rsidR="003E1B68">
        <w:rPr>
          <w:rFonts w:ascii="Times New Roman" w:hAnsi="Times New Roman" w:cs="Times New Roman"/>
          <w:sz w:val="24"/>
          <w:szCs w:val="24"/>
          <w:lang w:val="en-US"/>
        </w:rPr>
        <w:t xml:space="preserve"> in the negative temperatures range.</w:t>
      </w:r>
    </w:p>
    <w:p w14:paraId="0F70CB62" w14:textId="39AA1ED8" w:rsidR="008C2684" w:rsidRPr="00B76200" w:rsidRDefault="003E1B68" w:rsidP="00BE6F3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Therefore, i</w:t>
      </w:r>
      <w:r w:rsidR="008C2684" w:rsidRPr="00B76200">
        <w:rPr>
          <w:rFonts w:ascii="Times New Roman" w:hAnsi="Times New Roman" w:cs="Times New Roman"/>
          <w:sz w:val="24"/>
          <w:szCs w:val="24"/>
          <w:lang w:val="en-US"/>
        </w:rPr>
        <w:t xml:space="preserve">n this work </w:t>
      </w:r>
      <w:r>
        <w:rPr>
          <w:rFonts w:ascii="Times New Roman" w:hAnsi="Times New Roman" w:cs="Times New Roman"/>
          <w:sz w:val="24"/>
          <w:szCs w:val="24"/>
          <w:lang w:val="en-US"/>
        </w:rPr>
        <w:t>sintered</w:t>
      </w:r>
      <w:r w:rsidR="008F2C83" w:rsidRPr="00B76200">
        <w:rPr>
          <w:rFonts w:ascii="Times New Roman" w:hAnsi="Times New Roman" w:cs="Times New Roman"/>
          <w:sz w:val="24"/>
          <w:szCs w:val="24"/>
          <w:lang w:val="en-US"/>
        </w:rPr>
        <w:t xml:space="preserve"> and cast</w:t>
      </w:r>
      <w:r w:rsidR="008C2684" w:rsidRPr="00B76200">
        <w:rPr>
          <w:rFonts w:ascii="Times New Roman" w:hAnsi="Times New Roman" w:cs="Times New Roman"/>
          <w:sz w:val="24"/>
          <w:szCs w:val="24"/>
          <w:lang w:val="en-US"/>
        </w:rPr>
        <w:t xml:space="preserve"> Ti-18Zr-15Nb alloy samples</w:t>
      </w:r>
      <w:r>
        <w:rPr>
          <w:rFonts w:ascii="Times New Roman" w:hAnsi="Times New Roman" w:cs="Times New Roman"/>
          <w:sz w:val="24"/>
          <w:szCs w:val="24"/>
          <w:lang w:val="en-US"/>
        </w:rPr>
        <w:t xml:space="preserve"> </w:t>
      </w:r>
      <w:r w:rsidR="008C2684" w:rsidRPr="00B76200">
        <w:rPr>
          <w:rFonts w:ascii="Times New Roman" w:hAnsi="Times New Roman" w:cs="Times New Roman"/>
          <w:sz w:val="24"/>
          <w:szCs w:val="24"/>
          <w:lang w:val="en-US"/>
        </w:rPr>
        <w:t xml:space="preserve">with different porosity </w:t>
      </w:r>
      <w:r>
        <w:rPr>
          <w:rFonts w:ascii="Times New Roman" w:hAnsi="Times New Roman" w:cs="Times New Roman"/>
          <w:sz w:val="24"/>
          <w:szCs w:val="24"/>
          <w:lang w:val="en-US"/>
        </w:rPr>
        <w:t>will be investigated by X-ray diffraction method to establish the crystal structure, assess microstructural parameters, their changes with temperature and search for possible phase transformations</w:t>
      </w:r>
      <w:r w:rsidR="008C2684" w:rsidRPr="00B76200">
        <w:rPr>
          <w:rFonts w:ascii="Times New Roman" w:hAnsi="Times New Roman" w:cs="Times New Roman"/>
          <w:sz w:val="24"/>
          <w:szCs w:val="24"/>
          <w:lang w:val="en-US"/>
        </w:rPr>
        <w:t>.</w:t>
      </w:r>
    </w:p>
    <w:p w14:paraId="7537309C" w14:textId="77777777" w:rsidR="002E358A" w:rsidRPr="00B76200" w:rsidRDefault="002E358A" w:rsidP="00B76200">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br w:type="page"/>
      </w:r>
    </w:p>
    <w:p w14:paraId="6150D1D9" w14:textId="08FC47BE" w:rsidR="00B672EA" w:rsidRPr="00272A41" w:rsidRDefault="0076285B" w:rsidP="00B76200">
      <w:pPr>
        <w:spacing w:line="360" w:lineRule="auto"/>
        <w:ind w:firstLine="709"/>
        <w:jc w:val="both"/>
        <w:rPr>
          <w:rFonts w:ascii="Times New Roman" w:hAnsi="Times New Roman" w:cs="Times New Roman"/>
          <w:bCs/>
          <w:sz w:val="24"/>
          <w:szCs w:val="24"/>
          <w:lang w:val="en-US"/>
        </w:rPr>
      </w:pPr>
      <w:r w:rsidRPr="00272A41">
        <w:rPr>
          <w:rFonts w:ascii="Times New Roman" w:hAnsi="Times New Roman" w:cs="Times New Roman"/>
          <w:bCs/>
          <w:sz w:val="24"/>
          <w:szCs w:val="24"/>
          <w:lang w:val="en-US"/>
        </w:rPr>
        <w:lastRenderedPageBreak/>
        <w:t xml:space="preserve">1. </w:t>
      </w:r>
      <w:r w:rsidR="008F2C83" w:rsidRPr="00272A41">
        <w:rPr>
          <w:rFonts w:ascii="Times New Roman" w:hAnsi="Times New Roman" w:cs="Times New Roman"/>
          <w:bCs/>
          <w:sz w:val="24"/>
          <w:szCs w:val="24"/>
          <w:lang w:val="en-US"/>
        </w:rPr>
        <w:t>Introduction</w:t>
      </w:r>
    </w:p>
    <w:p w14:paraId="43F641CD" w14:textId="4984455B" w:rsidR="0076454D" w:rsidRPr="0076454D" w:rsidRDefault="00DA2F21"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6454D">
        <w:rPr>
          <w:rFonts w:ascii="Times New Roman" w:hAnsi="Times New Roman" w:cs="Times New Roman"/>
          <w:sz w:val="24"/>
          <w:szCs w:val="24"/>
          <w:lang w:val="en-US"/>
        </w:rPr>
        <w:t xml:space="preserve"> wide variety of materials</w:t>
      </w:r>
      <w:r>
        <w:rPr>
          <w:rFonts w:ascii="Times New Roman" w:hAnsi="Times New Roman" w:cs="Times New Roman"/>
          <w:sz w:val="24"/>
          <w:szCs w:val="24"/>
          <w:lang w:val="en-US"/>
        </w:rPr>
        <w:t xml:space="preserve"> is used in modern medicine</w:t>
      </w:r>
      <w:r w:rsidR="0076454D" w:rsidRPr="0076454D">
        <w:rPr>
          <w:rFonts w:ascii="Times New Roman" w:hAnsi="Times New Roman" w:cs="Times New Roman"/>
          <w:sz w:val="24"/>
          <w:szCs w:val="24"/>
          <w:lang w:val="en-US"/>
        </w:rPr>
        <w:t>. Metal materials occupy a</w:t>
      </w:r>
      <w:r w:rsidR="0081693F">
        <w:rPr>
          <w:rFonts w:ascii="Times New Roman" w:hAnsi="Times New Roman" w:cs="Times New Roman"/>
          <w:sz w:val="24"/>
          <w:szCs w:val="24"/>
          <w:lang w:val="en-US"/>
        </w:rPr>
        <w:t>n</w:t>
      </w:r>
      <w:r w:rsidR="0076454D" w:rsidRPr="0076454D">
        <w:rPr>
          <w:rFonts w:ascii="Times New Roman" w:hAnsi="Times New Roman" w:cs="Times New Roman"/>
          <w:sz w:val="24"/>
          <w:szCs w:val="24"/>
          <w:lang w:val="en-US"/>
        </w:rPr>
        <w:t xml:space="preserve"> </w:t>
      </w:r>
      <w:r w:rsidR="0081693F">
        <w:rPr>
          <w:rFonts w:ascii="Times New Roman" w:hAnsi="Times New Roman" w:cs="Times New Roman"/>
          <w:sz w:val="24"/>
          <w:szCs w:val="24"/>
          <w:lang w:val="en-US"/>
        </w:rPr>
        <w:t>important</w:t>
      </w:r>
      <w:r w:rsidR="0076454D" w:rsidRPr="0076454D">
        <w:rPr>
          <w:rFonts w:ascii="Times New Roman" w:hAnsi="Times New Roman" w:cs="Times New Roman"/>
          <w:sz w:val="24"/>
          <w:szCs w:val="24"/>
          <w:lang w:val="en-US"/>
        </w:rPr>
        <w:t xml:space="preserve"> </w:t>
      </w:r>
      <w:r w:rsidR="0081693F">
        <w:rPr>
          <w:rFonts w:ascii="Times New Roman" w:hAnsi="Times New Roman" w:cs="Times New Roman"/>
          <w:sz w:val="24"/>
          <w:szCs w:val="24"/>
          <w:lang w:val="en-US"/>
        </w:rPr>
        <w:t>place</w:t>
      </w:r>
      <w:r w:rsidR="0076454D" w:rsidRPr="0076454D">
        <w:rPr>
          <w:rFonts w:ascii="Times New Roman" w:hAnsi="Times New Roman" w:cs="Times New Roman"/>
          <w:sz w:val="24"/>
          <w:szCs w:val="24"/>
          <w:lang w:val="en-US"/>
        </w:rPr>
        <w:t xml:space="preserve"> among them</w:t>
      </w:r>
      <w:r w:rsidR="0081693F">
        <w:rPr>
          <w:rFonts w:ascii="Times New Roman" w:hAnsi="Times New Roman" w:cs="Times New Roman"/>
          <w:sz w:val="24"/>
          <w:szCs w:val="24"/>
          <w:lang w:val="en-US"/>
        </w:rPr>
        <w:t>, and are used to manufacture v</w:t>
      </w:r>
      <w:r w:rsidR="0076454D" w:rsidRPr="0076454D">
        <w:rPr>
          <w:rFonts w:ascii="Times New Roman" w:hAnsi="Times New Roman" w:cs="Times New Roman"/>
          <w:sz w:val="24"/>
          <w:szCs w:val="24"/>
          <w:lang w:val="en-US"/>
        </w:rPr>
        <w:t>arious devices, instruments, and implants. At the same tim</w:t>
      </w:r>
      <w:r w:rsidR="0076454D">
        <w:rPr>
          <w:rFonts w:ascii="Times New Roman" w:hAnsi="Times New Roman" w:cs="Times New Roman"/>
          <w:sz w:val="24"/>
          <w:szCs w:val="24"/>
          <w:lang w:val="en-US"/>
        </w:rPr>
        <w:t>e, it is important to mention</w:t>
      </w:r>
      <w:r w:rsidR="0076454D" w:rsidRPr="0076454D">
        <w:rPr>
          <w:rFonts w:ascii="Times New Roman" w:hAnsi="Times New Roman" w:cs="Times New Roman"/>
          <w:sz w:val="24"/>
          <w:szCs w:val="24"/>
          <w:lang w:val="en-US"/>
        </w:rPr>
        <w:t xml:space="preserve"> that special requirements </w:t>
      </w:r>
      <w:r w:rsidR="0076454D">
        <w:rPr>
          <w:rFonts w:ascii="Times New Roman" w:hAnsi="Times New Roman" w:cs="Times New Roman"/>
          <w:sz w:val="24"/>
          <w:szCs w:val="24"/>
          <w:lang w:val="en-US"/>
        </w:rPr>
        <w:t>needed</w:t>
      </w:r>
      <w:r w:rsidR="0076454D" w:rsidRPr="0076454D">
        <w:rPr>
          <w:rFonts w:ascii="Times New Roman" w:hAnsi="Times New Roman" w:cs="Times New Roman"/>
          <w:sz w:val="24"/>
          <w:szCs w:val="24"/>
          <w:lang w:val="en-US"/>
        </w:rPr>
        <w:t xml:space="preserve"> for such biomedical materials. This is especially true for metals and alloys used in implantology and prosthetics</w:t>
      </w:r>
      <w:r w:rsidR="0076454D">
        <w:rPr>
          <w:rFonts w:ascii="Times New Roman" w:hAnsi="Times New Roman" w:cs="Times New Roman"/>
          <w:sz w:val="24"/>
          <w:szCs w:val="24"/>
          <w:lang w:val="en-US"/>
        </w:rPr>
        <w:t xml:space="preserve"> [1-4].</w:t>
      </w:r>
    </w:p>
    <w:p w14:paraId="652A386F" w14:textId="5BA3CD68" w:rsidR="00E015CD" w:rsidRDefault="00E015CD" w:rsidP="00B76200">
      <w:pPr>
        <w:spacing w:line="360" w:lineRule="auto"/>
        <w:ind w:firstLine="709"/>
        <w:jc w:val="both"/>
        <w:rPr>
          <w:rFonts w:ascii="Times New Roman" w:hAnsi="Times New Roman" w:cs="Times New Roman"/>
          <w:sz w:val="24"/>
          <w:szCs w:val="24"/>
          <w:lang w:val="en-US"/>
        </w:rPr>
      </w:pPr>
      <w:r w:rsidRPr="00E015CD">
        <w:rPr>
          <w:rFonts w:ascii="Times New Roman" w:hAnsi="Times New Roman" w:cs="Times New Roman"/>
          <w:sz w:val="24"/>
          <w:szCs w:val="24"/>
          <w:lang w:val="en-US"/>
        </w:rPr>
        <w:t>Titanium-base</w:t>
      </w:r>
      <w:r>
        <w:rPr>
          <w:rFonts w:ascii="Times New Roman" w:hAnsi="Times New Roman" w:cs="Times New Roman"/>
          <w:sz w:val="24"/>
          <w:szCs w:val="24"/>
          <w:lang w:val="en-US"/>
        </w:rPr>
        <w:t xml:space="preserve">d materials were introduced for medical applications </w:t>
      </w:r>
      <w:r w:rsidR="00C67217">
        <w:rPr>
          <w:rFonts w:ascii="Times New Roman" w:hAnsi="Times New Roman" w:cs="Times New Roman"/>
          <w:sz w:val="24"/>
          <w:szCs w:val="24"/>
          <w:lang w:val="en-US"/>
        </w:rPr>
        <w:t>during</w:t>
      </w:r>
      <w:r>
        <w:rPr>
          <w:rFonts w:ascii="Times New Roman" w:hAnsi="Times New Roman" w:cs="Times New Roman"/>
          <w:sz w:val="24"/>
          <w:szCs w:val="24"/>
          <w:lang w:val="en-US"/>
        </w:rPr>
        <w:t xml:space="preserve"> </w:t>
      </w:r>
      <w:r w:rsidR="00C67217">
        <w:rPr>
          <w:rFonts w:ascii="Times New Roman" w:hAnsi="Times New Roman" w:cs="Times New Roman"/>
          <w:sz w:val="24"/>
          <w:szCs w:val="24"/>
          <w:lang w:val="en-US"/>
        </w:rPr>
        <w:t xml:space="preserve">the </w:t>
      </w:r>
      <w:r>
        <w:rPr>
          <w:rFonts w:ascii="Times New Roman" w:hAnsi="Times New Roman" w:cs="Times New Roman"/>
          <w:sz w:val="24"/>
          <w:szCs w:val="24"/>
          <w:lang w:val="en-US"/>
        </w:rPr>
        <w:t>past</w:t>
      </w:r>
      <w:r w:rsidRPr="00E015CD">
        <w:rPr>
          <w:rFonts w:ascii="Times New Roman" w:hAnsi="Times New Roman" w:cs="Times New Roman"/>
          <w:sz w:val="24"/>
          <w:szCs w:val="24"/>
          <w:lang w:val="en-US"/>
        </w:rPr>
        <w:t xml:space="preserve"> century. Titanium was chosen as the basis for many alloys used in this field due to its high</w:t>
      </w:r>
      <w:r>
        <w:rPr>
          <w:rFonts w:ascii="Times New Roman" w:hAnsi="Times New Roman" w:cs="Times New Roman"/>
          <w:sz w:val="24"/>
          <w:szCs w:val="24"/>
          <w:lang w:val="en-US"/>
        </w:rPr>
        <w:t xml:space="preserve"> strength, light</w:t>
      </w:r>
      <w:r w:rsidR="00C67217">
        <w:rPr>
          <w:rFonts w:ascii="Times New Roman" w:hAnsi="Times New Roman" w:cs="Times New Roman"/>
          <w:sz w:val="24"/>
          <w:szCs w:val="24"/>
          <w:lang w:val="en-US"/>
        </w:rPr>
        <w:t xml:space="preserve"> weight</w:t>
      </w:r>
      <w:r>
        <w:rPr>
          <w:rFonts w:ascii="Times New Roman" w:hAnsi="Times New Roman" w:cs="Times New Roman"/>
          <w:sz w:val="24"/>
          <w:szCs w:val="24"/>
          <w:lang w:val="en-US"/>
        </w:rPr>
        <w:t xml:space="preserve"> because of</w:t>
      </w:r>
      <w:r w:rsidRPr="00E015CD">
        <w:rPr>
          <w:rFonts w:ascii="Times New Roman" w:hAnsi="Times New Roman" w:cs="Times New Roman"/>
          <w:sz w:val="24"/>
          <w:szCs w:val="24"/>
          <w:lang w:val="en-US"/>
        </w:rPr>
        <w:t xml:space="preserve"> low density, as well as high corrosion resistance and lack of tox</w:t>
      </w:r>
      <w:r>
        <w:rPr>
          <w:rFonts w:ascii="Times New Roman" w:hAnsi="Times New Roman" w:cs="Times New Roman"/>
          <w:sz w:val="24"/>
          <w:szCs w:val="24"/>
          <w:lang w:val="en-US"/>
        </w:rPr>
        <w:t>ic effects. However, in its raw state</w:t>
      </w:r>
      <w:r w:rsidRPr="00E015CD">
        <w:rPr>
          <w:rFonts w:ascii="Times New Roman" w:hAnsi="Times New Roman" w:cs="Times New Roman"/>
          <w:sz w:val="24"/>
          <w:szCs w:val="24"/>
          <w:lang w:val="en-US"/>
        </w:rPr>
        <w:t xml:space="preserve">, titanium as a material for various </w:t>
      </w:r>
      <w:r w:rsidR="00A136E9">
        <w:rPr>
          <w:rFonts w:ascii="Times New Roman" w:hAnsi="Times New Roman" w:cs="Times New Roman"/>
          <w:sz w:val="24"/>
          <w:szCs w:val="24"/>
          <w:lang w:val="en-US"/>
        </w:rPr>
        <w:t>implants</w:t>
      </w:r>
      <w:r w:rsidRPr="00E015CD">
        <w:rPr>
          <w:rFonts w:ascii="Times New Roman" w:hAnsi="Times New Roman" w:cs="Times New Roman"/>
          <w:sz w:val="24"/>
          <w:szCs w:val="24"/>
          <w:lang w:val="en-US"/>
        </w:rPr>
        <w:t xml:space="preserve"> lacks some necessary characteristics.</w:t>
      </w:r>
    </w:p>
    <w:p w14:paraId="73445504" w14:textId="585FB0DD" w:rsidR="00E015CD" w:rsidRPr="00E015CD" w:rsidRDefault="00E015CD" w:rsidP="00B76200">
      <w:pPr>
        <w:spacing w:line="360" w:lineRule="auto"/>
        <w:ind w:firstLine="709"/>
        <w:jc w:val="both"/>
        <w:rPr>
          <w:rFonts w:ascii="Times New Roman" w:hAnsi="Times New Roman" w:cs="Times New Roman"/>
          <w:sz w:val="24"/>
          <w:szCs w:val="24"/>
          <w:lang w:val="en-US"/>
        </w:rPr>
      </w:pPr>
      <w:r w:rsidRPr="00E015CD">
        <w:rPr>
          <w:rFonts w:ascii="Times New Roman" w:hAnsi="Times New Roman" w:cs="Times New Roman"/>
          <w:sz w:val="24"/>
          <w:szCs w:val="24"/>
          <w:lang w:val="en-US"/>
        </w:rPr>
        <w:t>Biological compatibili</w:t>
      </w:r>
      <w:r>
        <w:rPr>
          <w:rFonts w:ascii="Times New Roman" w:hAnsi="Times New Roman" w:cs="Times New Roman"/>
          <w:sz w:val="24"/>
          <w:szCs w:val="24"/>
          <w:lang w:val="en-US"/>
        </w:rPr>
        <w:t>ty is the main limitation factor</w:t>
      </w:r>
      <w:r w:rsidRPr="00E015CD">
        <w:rPr>
          <w:rFonts w:ascii="Times New Roman" w:hAnsi="Times New Roman" w:cs="Times New Roman"/>
          <w:sz w:val="24"/>
          <w:szCs w:val="24"/>
          <w:lang w:val="en-US"/>
        </w:rPr>
        <w:t xml:space="preserve"> when choosing a material for biomedical use. </w:t>
      </w:r>
      <w:r w:rsidR="00A136E9">
        <w:rPr>
          <w:rFonts w:ascii="Times New Roman" w:hAnsi="Times New Roman" w:cs="Times New Roman"/>
          <w:sz w:val="24"/>
          <w:szCs w:val="24"/>
          <w:lang w:val="en-US"/>
        </w:rPr>
        <w:t>T</w:t>
      </w:r>
      <w:r>
        <w:rPr>
          <w:rFonts w:ascii="Times New Roman" w:hAnsi="Times New Roman" w:cs="Times New Roman"/>
          <w:sz w:val="24"/>
          <w:szCs w:val="24"/>
          <w:lang w:val="en-US"/>
        </w:rPr>
        <w:t xml:space="preserve">wo conditions are </w:t>
      </w:r>
      <w:r w:rsidR="00A136E9">
        <w:rPr>
          <w:rFonts w:ascii="Times New Roman" w:hAnsi="Times New Roman" w:cs="Times New Roman"/>
          <w:sz w:val="24"/>
          <w:szCs w:val="24"/>
          <w:lang w:val="en-US"/>
        </w:rPr>
        <w:t>especially important</w:t>
      </w:r>
      <w:r>
        <w:rPr>
          <w:rFonts w:ascii="Times New Roman" w:hAnsi="Times New Roman" w:cs="Times New Roman"/>
          <w:sz w:val="24"/>
          <w:szCs w:val="24"/>
          <w:lang w:val="en-US"/>
        </w:rPr>
        <w:t xml:space="preserve"> </w:t>
      </w:r>
      <w:r w:rsidR="00A136E9">
        <w:rPr>
          <w:rFonts w:ascii="Times New Roman" w:hAnsi="Times New Roman" w:cs="Times New Roman"/>
          <w:sz w:val="24"/>
          <w:szCs w:val="24"/>
          <w:lang w:val="en-US"/>
        </w:rPr>
        <w:t>r1</w:t>
      </w:r>
      <w:r w:rsidR="00A136E9" w:rsidRPr="00E015CD">
        <w:rPr>
          <w:rFonts w:ascii="Times New Roman" w:hAnsi="Times New Roman" w:cs="Times New Roman"/>
          <w:sz w:val="24"/>
          <w:szCs w:val="24"/>
          <w:lang w:val="en-US"/>
        </w:rPr>
        <w:t>egarding intraosseous implant</w:t>
      </w:r>
      <w:r w:rsidR="00A136E9">
        <w:rPr>
          <w:rFonts w:ascii="Times New Roman" w:hAnsi="Times New Roman" w:cs="Times New Roman"/>
          <w:sz w:val="24"/>
          <w:szCs w:val="24"/>
          <w:lang w:val="en-US"/>
        </w:rPr>
        <w:t>s</w:t>
      </w:r>
      <w:r w:rsidRPr="00E015CD">
        <w:rPr>
          <w:rFonts w:ascii="Times New Roman" w:hAnsi="Times New Roman" w:cs="Times New Roman"/>
          <w:sz w:val="24"/>
          <w:szCs w:val="24"/>
          <w:lang w:val="en-US"/>
        </w:rPr>
        <w:t>: biomechanical compatibility and biochemical</w:t>
      </w:r>
      <w:r>
        <w:rPr>
          <w:rFonts w:ascii="Times New Roman" w:hAnsi="Times New Roman" w:cs="Times New Roman"/>
          <w:sz w:val="24"/>
          <w:szCs w:val="24"/>
          <w:lang w:val="en-US"/>
        </w:rPr>
        <w:t xml:space="preserve"> compatibility. For bone tissue</w:t>
      </w:r>
      <w:r w:rsidRPr="00E015CD">
        <w:rPr>
          <w:rFonts w:ascii="Times New Roman" w:hAnsi="Times New Roman" w:cs="Times New Roman"/>
          <w:sz w:val="24"/>
          <w:szCs w:val="24"/>
          <w:lang w:val="en-US"/>
        </w:rPr>
        <w:t xml:space="preserve">, biomechanical compatibility </w:t>
      </w:r>
      <w:r w:rsidR="00A136E9">
        <w:rPr>
          <w:rFonts w:ascii="Times New Roman" w:hAnsi="Times New Roman" w:cs="Times New Roman"/>
          <w:sz w:val="24"/>
          <w:szCs w:val="24"/>
          <w:lang w:val="en-US"/>
        </w:rPr>
        <w:t>means</w:t>
      </w:r>
      <w:r w:rsidRPr="00E015CD">
        <w:rPr>
          <w:rFonts w:ascii="Times New Roman" w:hAnsi="Times New Roman" w:cs="Times New Roman"/>
          <w:sz w:val="24"/>
          <w:szCs w:val="24"/>
          <w:lang w:val="en-US"/>
        </w:rPr>
        <w:t xml:space="preserve"> the ability to perceive signific</w:t>
      </w:r>
      <w:r w:rsidR="00071E4B">
        <w:rPr>
          <w:rFonts w:ascii="Times New Roman" w:hAnsi="Times New Roman" w:cs="Times New Roman"/>
          <w:sz w:val="24"/>
          <w:szCs w:val="24"/>
          <w:lang w:val="en-US"/>
        </w:rPr>
        <w:t>ant deformations with following</w:t>
      </w:r>
      <w:r w:rsidRPr="00E015CD">
        <w:rPr>
          <w:rFonts w:ascii="Times New Roman" w:hAnsi="Times New Roman" w:cs="Times New Roman"/>
          <w:sz w:val="24"/>
          <w:szCs w:val="24"/>
          <w:lang w:val="en-US"/>
        </w:rPr>
        <w:t xml:space="preserve"> restoration of shape, as well as in a relatively low modulus of elasticity (for cortical bone, Young's modulus is about 30 </w:t>
      </w:r>
      <w:proofErr w:type="spellStart"/>
      <w:r w:rsidRPr="00E015CD">
        <w:rPr>
          <w:rFonts w:ascii="Times New Roman" w:hAnsi="Times New Roman" w:cs="Times New Roman"/>
          <w:sz w:val="24"/>
          <w:szCs w:val="24"/>
          <w:lang w:val="en-US"/>
        </w:rPr>
        <w:t>GPa</w:t>
      </w:r>
      <w:proofErr w:type="spellEnd"/>
      <w:r w:rsidRPr="00E015CD">
        <w:rPr>
          <w:rFonts w:ascii="Times New Roman" w:hAnsi="Times New Roman" w:cs="Times New Roman"/>
          <w:sz w:val="24"/>
          <w:szCs w:val="24"/>
          <w:lang w:val="en-US"/>
        </w:rPr>
        <w:t>)</w:t>
      </w:r>
      <w:r w:rsidR="00071E4B">
        <w:rPr>
          <w:rFonts w:ascii="Times New Roman" w:hAnsi="Times New Roman" w:cs="Times New Roman"/>
          <w:sz w:val="24"/>
          <w:szCs w:val="24"/>
          <w:lang w:val="en-US"/>
        </w:rPr>
        <w:t xml:space="preserve"> </w:t>
      </w:r>
      <w:r w:rsidR="00952242">
        <w:rPr>
          <w:rFonts w:ascii="Times New Roman" w:hAnsi="Times New Roman" w:cs="Times New Roman"/>
          <w:sz w:val="24"/>
          <w:szCs w:val="24"/>
          <w:lang w:val="en-US"/>
        </w:rPr>
        <w:t>[5]</w:t>
      </w:r>
      <w:r w:rsidRPr="00E015CD">
        <w:rPr>
          <w:rFonts w:ascii="Times New Roman" w:hAnsi="Times New Roman" w:cs="Times New Roman"/>
          <w:sz w:val="24"/>
          <w:szCs w:val="24"/>
          <w:lang w:val="en-US"/>
        </w:rPr>
        <w:t xml:space="preserve"> In the simplest case, biochem</w:t>
      </w:r>
      <w:r w:rsidR="00071E4B">
        <w:rPr>
          <w:rFonts w:ascii="Times New Roman" w:hAnsi="Times New Roman" w:cs="Times New Roman"/>
          <w:sz w:val="24"/>
          <w:szCs w:val="24"/>
          <w:lang w:val="en-US"/>
        </w:rPr>
        <w:t>ical compatibility is</w:t>
      </w:r>
      <w:r w:rsidRPr="00E015CD">
        <w:rPr>
          <w:rFonts w:ascii="Times New Roman" w:hAnsi="Times New Roman" w:cs="Times New Roman"/>
          <w:sz w:val="24"/>
          <w:szCs w:val="24"/>
          <w:lang w:val="en-US"/>
        </w:rPr>
        <w:t xml:space="preserve"> the absence of toxic effects on the body over time.</w:t>
      </w:r>
    </w:p>
    <w:p w14:paraId="26C39AA5" w14:textId="67164E4D" w:rsidR="00071E4B" w:rsidRPr="001F0836" w:rsidRDefault="00071E4B" w:rsidP="00B76200">
      <w:pPr>
        <w:spacing w:line="360" w:lineRule="auto"/>
        <w:ind w:firstLine="709"/>
        <w:jc w:val="both"/>
        <w:rPr>
          <w:rFonts w:ascii="Times New Roman" w:hAnsi="Times New Roman" w:cs="Times New Roman"/>
          <w:sz w:val="24"/>
          <w:szCs w:val="24"/>
          <w:lang w:val="en-US"/>
        </w:rPr>
      </w:pPr>
      <w:r w:rsidRPr="00071E4B">
        <w:rPr>
          <w:rFonts w:ascii="Times New Roman" w:hAnsi="Times New Roman" w:cs="Times New Roman"/>
          <w:sz w:val="24"/>
          <w:szCs w:val="24"/>
          <w:lang w:val="en-US"/>
        </w:rPr>
        <w:t xml:space="preserve">Titanium alloys have been used in medicine for quite a long time. The most successful alloys were VT6 (Ti-6Al-4V) and </w:t>
      </w:r>
      <w:proofErr w:type="spellStart"/>
      <w:r w:rsidRPr="00071E4B">
        <w:rPr>
          <w:rFonts w:ascii="Times New Roman" w:hAnsi="Times New Roman" w:cs="Times New Roman"/>
          <w:sz w:val="24"/>
          <w:szCs w:val="24"/>
          <w:lang w:val="en-US"/>
        </w:rPr>
        <w:t>nitinol</w:t>
      </w:r>
      <w:proofErr w:type="spellEnd"/>
      <w:r w:rsidRPr="00071E4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TiNi</w:t>
      </w:r>
      <w:proofErr w:type="spellEnd"/>
      <w:r>
        <w:rPr>
          <w:rFonts w:ascii="Times New Roman" w:hAnsi="Times New Roman" w:cs="Times New Roman"/>
          <w:sz w:val="24"/>
          <w:szCs w:val="24"/>
          <w:lang w:val="en-US"/>
        </w:rPr>
        <w:t>). VT6 alloy generally fulfil</w:t>
      </w:r>
      <w:r w:rsidR="00D120FF">
        <w:rPr>
          <w:rFonts w:ascii="Times New Roman" w:hAnsi="Times New Roman" w:cs="Times New Roman"/>
          <w:sz w:val="24"/>
          <w:szCs w:val="24"/>
          <w:lang w:val="en-US"/>
        </w:rPr>
        <w:t>s</w:t>
      </w:r>
      <w:r w:rsidRPr="00071E4B">
        <w:rPr>
          <w:rFonts w:ascii="Times New Roman" w:hAnsi="Times New Roman" w:cs="Times New Roman"/>
          <w:sz w:val="24"/>
          <w:szCs w:val="24"/>
          <w:lang w:val="en-US"/>
        </w:rPr>
        <w:t xml:space="preserve"> the </w:t>
      </w:r>
      <w:r w:rsidR="00D120FF">
        <w:rPr>
          <w:rFonts w:ascii="Times New Roman" w:hAnsi="Times New Roman" w:cs="Times New Roman"/>
          <w:sz w:val="24"/>
          <w:szCs w:val="24"/>
          <w:lang w:val="en-US"/>
        </w:rPr>
        <w:t xml:space="preserve">biomechanical </w:t>
      </w:r>
      <w:r w:rsidRPr="00071E4B">
        <w:rPr>
          <w:rFonts w:ascii="Times New Roman" w:hAnsi="Times New Roman" w:cs="Times New Roman"/>
          <w:sz w:val="24"/>
          <w:szCs w:val="24"/>
          <w:lang w:val="en-US"/>
        </w:rPr>
        <w:t>requirements, however,</w:t>
      </w:r>
      <w:r>
        <w:rPr>
          <w:rFonts w:ascii="Times New Roman" w:hAnsi="Times New Roman" w:cs="Times New Roman"/>
          <w:sz w:val="24"/>
          <w:szCs w:val="24"/>
          <w:lang w:val="en-US"/>
        </w:rPr>
        <w:t xml:space="preserve"> </w:t>
      </w:r>
      <w:r w:rsidR="00D120FF">
        <w:rPr>
          <w:rFonts w:ascii="Times New Roman" w:hAnsi="Times New Roman" w:cs="Times New Roman"/>
          <w:sz w:val="24"/>
          <w:szCs w:val="24"/>
          <w:lang w:val="en-US"/>
        </w:rPr>
        <w:t>there are</w:t>
      </w:r>
      <w:r w:rsidRPr="00071E4B">
        <w:rPr>
          <w:rFonts w:ascii="Times New Roman" w:hAnsi="Times New Roman" w:cs="Times New Roman"/>
          <w:sz w:val="24"/>
          <w:szCs w:val="24"/>
          <w:lang w:val="en-US"/>
        </w:rPr>
        <w:t xml:space="preserve"> concerns</w:t>
      </w:r>
      <w:r>
        <w:rPr>
          <w:rFonts w:ascii="Times New Roman" w:hAnsi="Times New Roman" w:cs="Times New Roman"/>
          <w:sz w:val="24"/>
          <w:szCs w:val="24"/>
          <w:lang w:val="en-US"/>
        </w:rPr>
        <w:t xml:space="preserve"> that after</w:t>
      </w:r>
      <w:r w:rsidR="00D120FF">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long period of use, toxic ions V</w:t>
      </w:r>
      <w:r w:rsidR="00D120FF">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Al</w:t>
      </w:r>
      <w:r w:rsidRPr="00071E4B">
        <w:rPr>
          <w:rFonts w:ascii="Times New Roman" w:hAnsi="Times New Roman" w:cs="Times New Roman"/>
          <w:sz w:val="24"/>
          <w:szCs w:val="24"/>
          <w:lang w:val="en-US"/>
        </w:rPr>
        <w:t xml:space="preserve"> may be released into the body. There are studies that confirm an increase in the risks of developing various degenerative diseases, such as arthritis or osteoporosis, when ions of these m</w:t>
      </w:r>
      <w:r>
        <w:rPr>
          <w:rFonts w:ascii="Times New Roman" w:hAnsi="Times New Roman" w:cs="Times New Roman"/>
          <w:sz w:val="24"/>
          <w:szCs w:val="24"/>
          <w:lang w:val="en-US"/>
        </w:rPr>
        <w:t>etals are present in</w:t>
      </w:r>
      <w:r w:rsidR="00952242">
        <w:rPr>
          <w:rFonts w:ascii="Times New Roman" w:hAnsi="Times New Roman" w:cs="Times New Roman"/>
          <w:sz w:val="24"/>
          <w:szCs w:val="24"/>
          <w:lang w:val="en-US"/>
        </w:rPr>
        <w:t xml:space="preserve"> the body [6</w:t>
      </w:r>
      <w:r w:rsidRPr="00071E4B">
        <w:rPr>
          <w:rFonts w:ascii="Times New Roman" w:hAnsi="Times New Roman" w:cs="Times New Roman"/>
          <w:sz w:val="24"/>
          <w:szCs w:val="24"/>
          <w:lang w:val="en-US"/>
        </w:rPr>
        <w:t xml:space="preserve">]. At the same time, nitinol is a well-studied shape memory alloy and, unlike VT6, exhibits </w:t>
      </w:r>
      <w:proofErr w:type="spellStart"/>
      <w:r w:rsidRPr="00071E4B">
        <w:rPr>
          <w:rFonts w:ascii="Times New Roman" w:hAnsi="Times New Roman" w:cs="Times New Roman"/>
          <w:sz w:val="24"/>
          <w:szCs w:val="24"/>
          <w:lang w:val="en-US"/>
        </w:rPr>
        <w:t>superelasticity</w:t>
      </w:r>
      <w:proofErr w:type="spellEnd"/>
      <w:r>
        <w:rPr>
          <w:rFonts w:ascii="Times New Roman" w:hAnsi="Times New Roman" w:cs="Times New Roman"/>
          <w:sz w:val="24"/>
          <w:szCs w:val="24"/>
          <w:lang w:val="en-US"/>
        </w:rPr>
        <w:t>, w</w:t>
      </w:r>
      <w:r w:rsidR="001F0836">
        <w:rPr>
          <w:rFonts w:ascii="Times New Roman" w:hAnsi="Times New Roman" w:cs="Times New Roman"/>
          <w:sz w:val="24"/>
          <w:szCs w:val="24"/>
          <w:lang w:val="en-US"/>
        </w:rPr>
        <w:t>hich even better approximates</w:t>
      </w:r>
      <w:r w:rsidRPr="00071E4B">
        <w:rPr>
          <w:rFonts w:ascii="Times New Roman" w:hAnsi="Times New Roman" w:cs="Times New Roman"/>
          <w:sz w:val="24"/>
          <w:szCs w:val="24"/>
          <w:lang w:val="en-US"/>
        </w:rPr>
        <w:t xml:space="preserve"> the alloy's</w:t>
      </w:r>
      <w:r w:rsidR="001105C1">
        <w:rPr>
          <w:rFonts w:ascii="Times New Roman" w:hAnsi="Times New Roman" w:cs="Times New Roman"/>
          <w:sz w:val="24"/>
          <w:szCs w:val="24"/>
          <w:lang w:val="en-US"/>
        </w:rPr>
        <w:t xml:space="preserve"> elastic</w:t>
      </w:r>
      <w:r w:rsidRPr="00071E4B">
        <w:rPr>
          <w:rFonts w:ascii="Times New Roman" w:hAnsi="Times New Roman" w:cs="Times New Roman"/>
          <w:sz w:val="24"/>
          <w:szCs w:val="24"/>
          <w:lang w:val="en-US"/>
        </w:rPr>
        <w:t xml:space="preserve"> properties to bone tissues. However, nickel is also a</w:t>
      </w:r>
      <w:r w:rsidR="00D8371C">
        <w:rPr>
          <w:rFonts w:ascii="Times New Roman" w:hAnsi="Times New Roman" w:cs="Times New Roman"/>
          <w:sz w:val="24"/>
          <w:szCs w:val="24"/>
          <w:lang w:val="en-US"/>
        </w:rPr>
        <w:t xml:space="preserve"> known</w:t>
      </w:r>
      <w:r w:rsidRPr="00071E4B">
        <w:rPr>
          <w:rFonts w:ascii="Times New Roman" w:hAnsi="Times New Roman" w:cs="Times New Roman"/>
          <w:sz w:val="24"/>
          <w:szCs w:val="24"/>
          <w:lang w:val="en-US"/>
        </w:rPr>
        <w:t xml:space="preserve"> toxic </w:t>
      </w:r>
      <w:r w:rsidR="00D8371C">
        <w:rPr>
          <w:rFonts w:ascii="Times New Roman" w:hAnsi="Times New Roman" w:cs="Times New Roman"/>
          <w:sz w:val="24"/>
          <w:szCs w:val="24"/>
          <w:lang w:val="en-US"/>
        </w:rPr>
        <w:t>element</w:t>
      </w:r>
      <w:r w:rsidRPr="00071E4B">
        <w:rPr>
          <w:rFonts w:ascii="Times New Roman" w:hAnsi="Times New Roman" w:cs="Times New Roman"/>
          <w:sz w:val="24"/>
          <w:szCs w:val="24"/>
          <w:lang w:val="en-US"/>
        </w:rPr>
        <w:t>, so the service</w:t>
      </w:r>
      <w:r w:rsidR="001F0836">
        <w:rPr>
          <w:rFonts w:ascii="Times New Roman" w:hAnsi="Times New Roman" w:cs="Times New Roman"/>
          <w:sz w:val="24"/>
          <w:szCs w:val="24"/>
          <w:lang w:val="en-US"/>
        </w:rPr>
        <w:t xml:space="preserve"> life of such </w:t>
      </w:r>
      <w:r w:rsidR="00D8371C">
        <w:rPr>
          <w:rFonts w:ascii="Times New Roman" w:hAnsi="Times New Roman" w:cs="Times New Roman"/>
          <w:sz w:val="24"/>
          <w:szCs w:val="24"/>
          <w:lang w:val="en-US"/>
        </w:rPr>
        <w:t>implants</w:t>
      </w:r>
      <w:r w:rsidR="001F0836">
        <w:rPr>
          <w:rFonts w:ascii="Times New Roman" w:hAnsi="Times New Roman" w:cs="Times New Roman"/>
          <w:sz w:val="24"/>
          <w:szCs w:val="24"/>
          <w:lang w:val="en-US"/>
        </w:rPr>
        <w:t xml:space="preserve"> is</w:t>
      </w:r>
      <w:r w:rsidRPr="00071E4B">
        <w:rPr>
          <w:rFonts w:ascii="Times New Roman" w:hAnsi="Times New Roman" w:cs="Times New Roman"/>
          <w:sz w:val="24"/>
          <w:szCs w:val="24"/>
          <w:lang w:val="en-US"/>
        </w:rPr>
        <w:t xml:space="preserve"> limited </w:t>
      </w:r>
      <w:r w:rsidR="001F0836">
        <w:rPr>
          <w:rFonts w:ascii="Times New Roman" w:hAnsi="Times New Roman" w:cs="Times New Roman"/>
          <w:sz w:val="24"/>
          <w:szCs w:val="24"/>
          <w:lang w:val="en-US"/>
        </w:rPr>
        <w:t xml:space="preserve">too </w:t>
      </w:r>
      <w:r w:rsidR="00952242">
        <w:rPr>
          <w:rFonts w:ascii="Times New Roman" w:hAnsi="Times New Roman" w:cs="Times New Roman"/>
          <w:sz w:val="24"/>
          <w:szCs w:val="24"/>
          <w:lang w:val="en-US"/>
        </w:rPr>
        <w:t>[7</w:t>
      </w:r>
      <w:r w:rsidRPr="00071E4B">
        <w:rPr>
          <w:rFonts w:ascii="Times New Roman" w:hAnsi="Times New Roman" w:cs="Times New Roman"/>
          <w:sz w:val="24"/>
          <w:szCs w:val="24"/>
          <w:lang w:val="en-US"/>
        </w:rPr>
        <w:t>].</w:t>
      </w:r>
    </w:p>
    <w:p w14:paraId="1171ED5E" w14:textId="511EF4FD" w:rsidR="005413BE" w:rsidRPr="005E4308" w:rsidRDefault="005413BE"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AA728F">
        <w:rPr>
          <w:rFonts w:ascii="Times New Roman" w:hAnsi="Times New Roman" w:cs="Times New Roman"/>
          <w:sz w:val="24"/>
          <w:szCs w:val="24"/>
          <w:lang w:val="en-US"/>
        </w:rPr>
        <w:t xml:space="preserve">there is a necessity </w:t>
      </w:r>
      <w:r>
        <w:rPr>
          <w:rFonts w:ascii="Times New Roman" w:hAnsi="Times New Roman" w:cs="Times New Roman"/>
          <w:sz w:val="24"/>
          <w:szCs w:val="24"/>
          <w:lang w:val="en-US"/>
        </w:rPr>
        <w:t xml:space="preserve">to develop new </w:t>
      </w:r>
      <w:r w:rsidR="00AA728F">
        <w:rPr>
          <w:rFonts w:ascii="Times New Roman" w:hAnsi="Times New Roman" w:cs="Times New Roman"/>
          <w:sz w:val="24"/>
          <w:szCs w:val="24"/>
          <w:lang w:val="en-US"/>
        </w:rPr>
        <w:t xml:space="preserve">alloy </w:t>
      </w:r>
      <w:r>
        <w:rPr>
          <w:rFonts w:ascii="Times New Roman" w:hAnsi="Times New Roman" w:cs="Times New Roman"/>
          <w:sz w:val="24"/>
          <w:szCs w:val="24"/>
          <w:lang w:val="en-US"/>
        </w:rPr>
        <w:t xml:space="preserve">compositions for biomedical applications, which </w:t>
      </w:r>
      <w:r w:rsidR="005E4308">
        <w:rPr>
          <w:rFonts w:ascii="Times New Roman" w:hAnsi="Times New Roman" w:cs="Times New Roman"/>
          <w:sz w:val="24"/>
          <w:szCs w:val="24"/>
          <w:lang w:val="en-US"/>
        </w:rPr>
        <w:t xml:space="preserve">wouldn’t have negative impact in the long run. </w:t>
      </w:r>
      <w:r w:rsidR="00AA728F">
        <w:rPr>
          <w:rFonts w:ascii="Times New Roman" w:hAnsi="Times New Roman" w:cs="Times New Roman"/>
          <w:sz w:val="24"/>
          <w:szCs w:val="24"/>
          <w:lang w:val="en-US"/>
        </w:rPr>
        <w:t xml:space="preserve">Quite promising group of </w:t>
      </w:r>
      <w:r w:rsidR="005E4308">
        <w:rPr>
          <w:rFonts w:ascii="Times New Roman" w:hAnsi="Times New Roman" w:cs="Times New Roman"/>
          <w:sz w:val="24"/>
          <w:szCs w:val="24"/>
          <w:lang w:val="en-US"/>
        </w:rPr>
        <w:t>materials are beta-titanium alloys, in particular ternary Ti-Nb-Zr systems.</w:t>
      </w:r>
    </w:p>
    <w:p w14:paraId="4EA5D3FB" w14:textId="13523DE5" w:rsidR="005E4308" w:rsidRPr="005E4308" w:rsidRDefault="005E4308"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00D8371C">
        <w:rPr>
          <w:rFonts w:ascii="Times New Roman" w:hAnsi="Times New Roman" w:cs="Times New Roman"/>
          <w:sz w:val="24"/>
          <w:szCs w:val="24"/>
          <w:lang w:val="en-US"/>
        </w:rPr>
        <w:t>elements composing</w:t>
      </w:r>
      <w:r w:rsidRPr="005E4308">
        <w:rPr>
          <w:rFonts w:ascii="Times New Roman" w:hAnsi="Times New Roman" w:cs="Times New Roman"/>
          <w:sz w:val="24"/>
          <w:szCs w:val="24"/>
          <w:lang w:val="en-US"/>
        </w:rPr>
        <w:t xml:space="preserve"> this alloy are biologically inert in the environment of the human body. In addition, the mechanical properties o</w:t>
      </w:r>
      <w:r>
        <w:rPr>
          <w:rFonts w:ascii="Times New Roman" w:hAnsi="Times New Roman" w:cs="Times New Roman"/>
          <w:sz w:val="24"/>
          <w:szCs w:val="24"/>
          <w:lang w:val="en-US"/>
        </w:rPr>
        <w:t>f the alloys of this system</w:t>
      </w:r>
      <w:r w:rsidRPr="005E4308">
        <w:rPr>
          <w:rFonts w:ascii="Times New Roman" w:hAnsi="Times New Roman" w:cs="Times New Roman"/>
          <w:sz w:val="24"/>
          <w:szCs w:val="24"/>
          <w:lang w:val="en-US"/>
        </w:rPr>
        <w:t xml:space="preserve"> satisfy the condition of biomechanical compatibility. Also, compared with the </w:t>
      </w:r>
      <w:r w:rsidR="00AA728F">
        <w:rPr>
          <w:rFonts w:ascii="Times New Roman" w:hAnsi="Times New Roman" w:cs="Times New Roman"/>
          <w:sz w:val="24"/>
          <w:szCs w:val="24"/>
          <w:lang w:val="en-US"/>
        </w:rPr>
        <w:t>aforementioned</w:t>
      </w:r>
      <w:r w:rsidRPr="005E4308">
        <w:rPr>
          <w:rFonts w:ascii="Times New Roman" w:hAnsi="Times New Roman" w:cs="Times New Roman"/>
          <w:sz w:val="24"/>
          <w:szCs w:val="24"/>
          <w:lang w:val="en-US"/>
        </w:rPr>
        <w:t xml:space="preserve"> VT6</w:t>
      </w:r>
      <w:r>
        <w:rPr>
          <w:rFonts w:ascii="Times New Roman" w:hAnsi="Times New Roman" w:cs="Times New Roman"/>
          <w:sz w:val="24"/>
          <w:szCs w:val="24"/>
          <w:lang w:val="en-US"/>
        </w:rPr>
        <w:t xml:space="preserve"> (Ti-6Al-4V)</w:t>
      </w:r>
      <w:r w:rsidRPr="005E4308">
        <w:rPr>
          <w:rFonts w:ascii="Times New Roman" w:hAnsi="Times New Roman" w:cs="Times New Roman"/>
          <w:sz w:val="24"/>
          <w:szCs w:val="24"/>
          <w:lang w:val="en-US"/>
        </w:rPr>
        <w:t xml:space="preserve"> alloy, </w:t>
      </w:r>
      <w:r w:rsidRPr="005E4308">
        <w:rPr>
          <w:rFonts w:ascii="Times New Roman" w:hAnsi="Times New Roman" w:cs="Times New Roman"/>
          <w:sz w:val="24"/>
          <w:szCs w:val="24"/>
          <w:lang w:val="en-US"/>
        </w:rPr>
        <w:lastRenderedPageBreak/>
        <w:t>Ti-Zr-Nb alloys ha</w:t>
      </w:r>
      <w:r>
        <w:rPr>
          <w:rFonts w:ascii="Times New Roman" w:hAnsi="Times New Roman" w:cs="Times New Roman"/>
          <w:sz w:val="24"/>
          <w:szCs w:val="24"/>
          <w:lang w:val="en-US"/>
        </w:rPr>
        <w:t>ve lower Young’s modulus</w:t>
      </w:r>
      <w:r w:rsidRPr="005E4308">
        <w:rPr>
          <w:rFonts w:ascii="Times New Roman" w:hAnsi="Times New Roman" w:cs="Times New Roman"/>
          <w:sz w:val="24"/>
          <w:szCs w:val="24"/>
          <w:lang w:val="en-US"/>
        </w:rPr>
        <w:t>. In various publications, there is evidence of the realization of shape memory</w:t>
      </w:r>
      <w:r>
        <w:rPr>
          <w:rFonts w:ascii="Times New Roman" w:hAnsi="Times New Roman" w:cs="Times New Roman"/>
          <w:sz w:val="24"/>
          <w:szCs w:val="24"/>
          <w:lang w:val="en-US"/>
        </w:rPr>
        <w:t xml:space="preserve"> (SM)</w:t>
      </w:r>
      <w:r w:rsidRPr="005E4308">
        <w:rPr>
          <w:rFonts w:ascii="Times New Roman" w:hAnsi="Times New Roman" w:cs="Times New Roman"/>
          <w:sz w:val="24"/>
          <w:szCs w:val="24"/>
          <w:lang w:val="en-US"/>
        </w:rPr>
        <w:t xml:space="preserve"> and </w:t>
      </w:r>
      <w:proofErr w:type="spellStart"/>
      <w:r w:rsidRPr="005E4308">
        <w:rPr>
          <w:rFonts w:ascii="Times New Roman" w:hAnsi="Times New Roman" w:cs="Times New Roman"/>
          <w:sz w:val="24"/>
          <w:szCs w:val="24"/>
          <w:lang w:val="en-US"/>
        </w:rPr>
        <w:t>superelasticity</w:t>
      </w:r>
      <w:proofErr w:type="spellEnd"/>
      <w:r w:rsidRPr="005E4308">
        <w:rPr>
          <w:rFonts w:ascii="Times New Roman" w:hAnsi="Times New Roman" w:cs="Times New Roman"/>
          <w:sz w:val="24"/>
          <w:szCs w:val="24"/>
          <w:lang w:val="en-US"/>
        </w:rPr>
        <w:t xml:space="preserve"> effects</w:t>
      </w:r>
      <w:r>
        <w:rPr>
          <w:rFonts w:ascii="Times New Roman" w:hAnsi="Times New Roman" w:cs="Times New Roman"/>
          <w:sz w:val="24"/>
          <w:szCs w:val="24"/>
          <w:lang w:val="en-US"/>
        </w:rPr>
        <w:t xml:space="preserve"> (SE)</w:t>
      </w:r>
      <w:r w:rsidRPr="005E4308">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these kinds of</w:t>
      </w:r>
      <w:r w:rsidRPr="005E4308">
        <w:rPr>
          <w:rFonts w:ascii="Times New Roman" w:hAnsi="Times New Roman" w:cs="Times New Roman"/>
          <w:sz w:val="24"/>
          <w:szCs w:val="24"/>
          <w:lang w:val="en-US"/>
        </w:rPr>
        <w:t xml:space="preserve"> alloys [6, 8, 9] (Fig. 1). These special properties are manifested in alloys due to thermoelastic martensitic transformation.</w:t>
      </w:r>
    </w:p>
    <w:p w14:paraId="7316C663" w14:textId="77777777" w:rsidR="00C91D5F" w:rsidRPr="00B76200" w:rsidRDefault="00C91D5F" w:rsidP="00B76200">
      <w:pPr>
        <w:keepNext/>
        <w:spacing w:line="360" w:lineRule="auto"/>
        <w:ind w:firstLine="709"/>
        <w:jc w:val="center"/>
        <w:rPr>
          <w:rFonts w:ascii="Times New Roman" w:hAnsi="Times New Roman" w:cs="Times New Roman"/>
          <w:sz w:val="24"/>
          <w:szCs w:val="24"/>
        </w:rPr>
      </w:pPr>
      <w:r w:rsidRPr="00B76200">
        <w:rPr>
          <w:rFonts w:ascii="Times New Roman" w:hAnsi="Times New Roman" w:cs="Times New Roman"/>
          <w:noProof/>
          <w:sz w:val="24"/>
          <w:szCs w:val="24"/>
          <w:lang w:eastAsia="ru-RU"/>
        </w:rPr>
        <w:drawing>
          <wp:inline distT="0" distB="0" distL="0" distR="0" wp14:anchorId="2B6EA90E" wp14:editId="4F58420C">
            <wp:extent cx="3262599" cy="2962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1272" cy="3024626"/>
                    </a:xfrm>
                    <a:prstGeom prst="rect">
                      <a:avLst/>
                    </a:prstGeom>
                  </pic:spPr>
                </pic:pic>
              </a:graphicData>
            </a:graphic>
          </wp:inline>
        </w:drawing>
      </w:r>
    </w:p>
    <w:p w14:paraId="4BC5BC60" w14:textId="116EBB78" w:rsidR="00C91D5F" w:rsidRPr="00B76200" w:rsidRDefault="00280318" w:rsidP="005A29E1">
      <w:pPr>
        <w:pStyle w:val="a4"/>
        <w:spacing w:line="360" w:lineRule="auto"/>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lang w:val="en-US"/>
        </w:rPr>
        <w:t>Figure</w:t>
      </w:r>
      <w:r w:rsidRPr="00B76200">
        <w:rPr>
          <w:rFonts w:ascii="Times New Roman" w:hAnsi="Times New Roman" w:cs="Times New Roman"/>
          <w:i w:val="0"/>
          <w:color w:val="auto"/>
          <w:sz w:val="24"/>
          <w:szCs w:val="24"/>
          <w:lang w:val="en-US"/>
        </w:rPr>
        <w:t xml:space="preserve"> </w:t>
      </w:r>
      <w:r w:rsidR="00C91D5F" w:rsidRPr="00B76200">
        <w:rPr>
          <w:rFonts w:ascii="Times New Roman" w:hAnsi="Times New Roman" w:cs="Times New Roman"/>
          <w:i w:val="0"/>
          <w:color w:val="auto"/>
          <w:sz w:val="24"/>
          <w:szCs w:val="24"/>
        </w:rPr>
        <w:fldChar w:fldCharType="begin"/>
      </w:r>
      <w:r w:rsidR="00C91D5F" w:rsidRPr="00B76200">
        <w:rPr>
          <w:rFonts w:ascii="Times New Roman" w:hAnsi="Times New Roman" w:cs="Times New Roman"/>
          <w:i w:val="0"/>
          <w:color w:val="auto"/>
          <w:sz w:val="24"/>
          <w:szCs w:val="24"/>
          <w:lang w:val="en-US"/>
        </w:rPr>
        <w:instrText xml:space="preserve"> SEQ </w:instrText>
      </w:r>
      <w:r w:rsidR="00C91D5F" w:rsidRPr="00B76200">
        <w:rPr>
          <w:rFonts w:ascii="Times New Roman" w:hAnsi="Times New Roman" w:cs="Times New Roman"/>
          <w:i w:val="0"/>
          <w:color w:val="auto"/>
          <w:sz w:val="24"/>
          <w:szCs w:val="24"/>
        </w:rPr>
        <w:instrText>Рисунок</w:instrText>
      </w:r>
      <w:r w:rsidR="00C91D5F" w:rsidRPr="00B76200">
        <w:rPr>
          <w:rFonts w:ascii="Times New Roman" w:hAnsi="Times New Roman" w:cs="Times New Roman"/>
          <w:i w:val="0"/>
          <w:color w:val="auto"/>
          <w:sz w:val="24"/>
          <w:szCs w:val="24"/>
          <w:lang w:val="en-US"/>
        </w:rPr>
        <w:instrText xml:space="preserve"> \* ARABIC </w:instrText>
      </w:r>
      <w:r w:rsidR="00C91D5F" w:rsidRPr="00B76200">
        <w:rPr>
          <w:rFonts w:ascii="Times New Roman" w:hAnsi="Times New Roman" w:cs="Times New Roman"/>
          <w:i w:val="0"/>
          <w:color w:val="auto"/>
          <w:sz w:val="24"/>
          <w:szCs w:val="24"/>
        </w:rPr>
        <w:fldChar w:fldCharType="separate"/>
      </w:r>
      <w:r w:rsidR="002C5DD7">
        <w:rPr>
          <w:rFonts w:ascii="Times New Roman" w:hAnsi="Times New Roman" w:cs="Times New Roman"/>
          <w:i w:val="0"/>
          <w:noProof/>
          <w:color w:val="auto"/>
          <w:sz w:val="24"/>
          <w:szCs w:val="24"/>
          <w:lang w:val="en-US"/>
        </w:rPr>
        <w:t>1</w:t>
      </w:r>
      <w:r w:rsidR="00C91D5F" w:rsidRPr="00B76200">
        <w:rPr>
          <w:rFonts w:ascii="Times New Roman" w:hAnsi="Times New Roman" w:cs="Times New Roman"/>
          <w:i w:val="0"/>
          <w:color w:val="auto"/>
          <w:sz w:val="24"/>
          <w:szCs w:val="24"/>
        </w:rPr>
        <w:fldChar w:fldCharType="end"/>
      </w:r>
      <w:r>
        <w:rPr>
          <w:rFonts w:ascii="Times New Roman" w:hAnsi="Times New Roman" w:cs="Times New Roman"/>
          <w:i w:val="0"/>
          <w:color w:val="auto"/>
          <w:sz w:val="24"/>
          <w:szCs w:val="24"/>
          <w:lang w:val="en-US"/>
        </w:rPr>
        <w:t>.</w:t>
      </w:r>
      <w:r w:rsidR="00C91D5F" w:rsidRPr="00B76200">
        <w:rPr>
          <w:rFonts w:ascii="Times New Roman" w:hAnsi="Times New Roman" w:cs="Times New Roman"/>
          <w:i w:val="0"/>
          <w:color w:val="auto"/>
          <w:sz w:val="24"/>
          <w:szCs w:val="24"/>
          <w:lang w:val="en-US"/>
        </w:rPr>
        <w:t xml:space="preserve"> Composition dependence of shape memory effect and </w:t>
      </w:r>
      <w:proofErr w:type="spellStart"/>
      <w:r w:rsidR="00C91D5F" w:rsidRPr="00B76200">
        <w:rPr>
          <w:rFonts w:ascii="Times New Roman" w:hAnsi="Times New Roman" w:cs="Times New Roman"/>
          <w:i w:val="0"/>
          <w:color w:val="auto"/>
          <w:sz w:val="24"/>
          <w:szCs w:val="24"/>
          <w:lang w:val="en-US"/>
        </w:rPr>
        <w:t>superelasticity</w:t>
      </w:r>
      <w:proofErr w:type="spellEnd"/>
      <w:r w:rsidR="00C91D5F" w:rsidRPr="00B76200">
        <w:rPr>
          <w:rFonts w:ascii="Times New Roman" w:hAnsi="Times New Roman" w:cs="Times New Roman"/>
          <w:i w:val="0"/>
          <w:color w:val="auto"/>
          <w:sz w:val="24"/>
          <w:szCs w:val="24"/>
          <w:lang w:val="en-US"/>
        </w:rPr>
        <w:t xml:space="preserve"> for </w:t>
      </w:r>
      <w:proofErr w:type="spellStart"/>
      <w:r w:rsidR="00C91D5F" w:rsidRPr="00B76200">
        <w:rPr>
          <w:rFonts w:ascii="Times New Roman" w:hAnsi="Times New Roman" w:cs="Times New Roman"/>
          <w:i w:val="0"/>
          <w:color w:val="auto"/>
          <w:sz w:val="24"/>
          <w:szCs w:val="24"/>
          <w:lang w:val="en-US"/>
        </w:rPr>
        <w:t>Ti-Nb-Zr</w:t>
      </w:r>
      <w:proofErr w:type="spellEnd"/>
      <w:r w:rsidR="00C91D5F" w:rsidRPr="00B76200">
        <w:rPr>
          <w:rFonts w:ascii="Times New Roman" w:hAnsi="Times New Roman" w:cs="Times New Roman"/>
          <w:i w:val="0"/>
          <w:color w:val="auto"/>
          <w:sz w:val="24"/>
          <w:szCs w:val="24"/>
          <w:lang w:val="en-US"/>
        </w:rPr>
        <w:t xml:space="preserve"> alloys [10]</w:t>
      </w:r>
      <w:r w:rsidR="00AA728F">
        <w:rPr>
          <w:rFonts w:ascii="Times New Roman" w:hAnsi="Times New Roman" w:cs="Times New Roman"/>
          <w:i w:val="0"/>
          <w:color w:val="auto"/>
          <w:sz w:val="24"/>
          <w:szCs w:val="24"/>
          <w:lang w:val="en-US"/>
        </w:rPr>
        <w:t>.</w:t>
      </w:r>
    </w:p>
    <w:p w14:paraId="27B2C384" w14:textId="0403E2D0" w:rsidR="003B47EA" w:rsidRPr="003B47EA" w:rsidRDefault="003B47EA" w:rsidP="00951CD9">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Due to </w:t>
      </w:r>
      <w:r w:rsidR="00AA728F">
        <w:rPr>
          <w:rFonts w:ascii="Times New Roman" w:hAnsi="Times New Roman" w:cs="Times New Roman"/>
          <w:sz w:val="24"/>
          <w:szCs w:val="24"/>
          <w:lang w:val="en-US"/>
        </w:rPr>
        <w:t>recognized</w:t>
      </w:r>
      <w:r>
        <w:rPr>
          <w:rFonts w:ascii="Times New Roman" w:hAnsi="Times New Roman" w:cs="Times New Roman"/>
          <w:sz w:val="24"/>
          <w:szCs w:val="24"/>
          <w:lang w:val="en-US"/>
        </w:rPr>
        <w:t xml:space="preserve"> potential</w:t>
      </w:r>
      <w:r w:rsidR="00AD4C1C">
        <w:rPr>
          <w:rFonts w:ascii="Times New Roman" w:hAnsi="Times New Roman" w:cs="Times New Roman"/>
          <w:sz w:val="24"/>
          <w:szCs w:val="24"/>
          <w:lang w:val="en-US"/>
        </w:rPr>
        <w:t xml:space="preserve"> for practical applications</w:t>
      </w:r>
      <w:r w:rsidRPr="003B47EA">
        <w:rPr>
          <w:rFonts w:ascii="Times New Roman" w:hAnsi="Times New Roman" w:cs="Times New Roman"/>
          <w:sz w:val="24"/>
          <w:szCs w:val="24"/>
          <w:lang w:val="en-US"/>
        </w:rPr>
        <w:t xml:space="preserve">, nickel-free beta-titanium alloys </w:t>
      </w:r>
      <w:r w:rsidR="00AD4C1C">
        <w:rPr>
          <w:rFonts w:ascii="Times New Roman" w:hAnsi="Times New Roman" w:cs="Times New Roman"/>
          <w:sz w:val="24"/>
          <w:szCs w:val="24"/>
          <w:lang w:val="en-US"/>
        </w:rPr>
        <w:t xml:space="preserve">are </w:t>
      </w:r>
      <w:r>
        <w:rPr>
          <w:rFonts w:ascii="Times New Roman" w:hAnsi="Times New Roman" w:cs="Times New Roman"/>
          <w:sz w:val="24"/>
          <w:szCs w:val="24"/>
          <w:lang w:val="en-US"/>
        </w:rPr>
        <w:t xml:space="preserve">currently </w:t>
      </w:r>
      <w:r w:rsidR="00AD4C1C">
        <w:rPr>
          <w:rFonts w:ascii="Times New Roman" w:hAnsi="Times New Roman" w:cs="Times New Roman"/>
          <w:sz w:val="24"/>
          <w:szCs w:val="24"/>
          <w:lang w:val="en-US"/>
        </w:rPr>
        <w:t>thoroughly investigated</w:t>
      </w:r>
      <w:r w:rsidRPr="003B47EA">
        <w:rPr>
          <w:rFonts w:ascii="Times New Roman" w:hAnsi="Times New Roman" w:cs="Times New Roman"/>
          <w:sz w:val="24"/>
          <w:szCs w:val="24"/>
          <w:lang w:val="en-US"/>
        </w:rPr>
        <w:t>. Work on the topic is carried out by scientists from different countries, new publications appear regularly both directly on the subject of research and on related topics.</w:t>
      </w:r>
    </w:p>
    <w:p w14:paraId="44E3B1A9" w14:textId="674CA081" w:rsidR="003B47EA" w:rsidRPr="003B47EA" w:rsidRDefault="003B47EA"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w:t>
      </w:r>
      <w:r w:rsidR="00AD4C1C">
        <w:rPr>
          <w:rFonts w:ascii="Times New Roman" w:hAnsi="Times New Roman" w:cs="Times New Roman"/>
          <w:sz w:val="24"/>
          <w:szCs w:val="24"/>
          <w:lang w:val="en-US"/>
        </w:rPr>
        <w:t>problem</w:t>
      </w:r>
      <w:r>
        <w:rPr>
          <w:rFonts w:ascii="Times New Roman" w:hAnsi="Times New Roman" w:cs="Times New Roman"/>
          <w:sz w:val="24"/>
          <w:szCs w:val="24"/>
          <w:lang w:val="en-US"/>
        </w:rPr>
        <w:t xml:space="preserve"> is the optimal manufacturing process</w:t>
      </w:r>
      <w:r w:rsidRPr="003B47EA">
        <w:rPr>
          <w:rFonts w:ascii="Times New Roman" w:hAnsi="Times New Roman" w:cs="Times New Roman"/>
          <w:sz w:val="24"/>
          <w:szCs w:val="24"/>
          <w:lang w:val="en-US"/>
        </w:rPr>
        <w:t xml:space="preserve"> to obtain alloys of the desired chemical composition. Most publications de</w:t>
      </w:r>
      <w:r>
        <w:rPr>
          <w:rFonts w:ascii="Times New Roman" w:hAnsi="Times New Roman" w:cs="Times New Roman"/>
          <w:sz w:val="24"/>
          <w:szCs w:val="24"/>
          <w:lang w:val="en-US"/>
        </w:rPr>
        <w:t>scribe vacuum arc remelting (VAR</w:t>
      </w:r>
      <w:r w:rsidRPr="003B47EA">
        <w:rPr>
          <w:rFonts w:ascii="Times New Roman" w:hAnsi="Times New Roman" w:cs="Times New Roman"/>
          <w:sz w:val="24"/>
          <w:szCs w:val="24"/>
          <w:lang w:val="en-US"/>
        </w:rPr>
        <w:t xml:space="preserve">) as a </w:t>
      </w:r>
      <w:r w:rsidR="00AD4C1C">
        <w:rPr>
          <w:rFonts w:ascii="Times New Roman" w:hAnsi="Times New Roman" w:cs="Times New Roman"/>
          <w:sz w:val="24"/>
          <w:szCs w:val="24"/>
          <w:lang w:val="en-US"/>
        </w:rPr>
        <w:t xml:space="preserve">best </w:t>
      </w:r>
      <w:r w:rsidRPr="003B47EA">
        <w:rPr>
          <w:rFonts w:ascii="Times New Roman" w:hAnsi="Times New Roman" w:cs="Times New Roman"/>
          <w:sz w:val="24"/>
          <w:szCs w:val="24"/>
          <w:lang w:val="en-US"/>
        </w:rPr>
        <w:t>method for producing ingots of beta-titaniu</w:t>
      </w:r>
      <w:r>
        <w:rPr>
          <w:rFonts w:ascii="Times New Roman" w:hAnsi="Times New Roman" w:cs="Times New Roman"/>
          <w:sz w:val="24"/>
          <w:szCs w:val="24"/>
          <w:lang w:val="en-US"/>
        </w:rPr>
        <w:t xml:space="preserve">m alloys. Along with </w:t>
      </w:r>
      <w:r w:rsidR="00AD4C1C">
        <w:rPr>
          <w:rFonts w:ascii="Times New Roman" w:hAnsi="Times New Roman" w:cs="Times New Roman"/>
          <w:sz w:val="24"/>
          <w:szCs w:val="24"/>
          <w:lang w:val="en-US"/>
        </w:rPr>
        <w:t xml:space="preserve">the </w:t>
      </w:r>
      <w:r>
        <w:rPr>
          <w:rFonts w:ascii="Times New Roman" w:hAnsi="Times New Roman" w:cs="Times New Roman"/>
          <w:sz w:val="24"/>
          <w:szCs w:val="24"/>
          <w:lang w:val="en-US"/>
        </w:rPr>
        <w:t>VAR</w:t>
      </w:r>
      <w:r w:rsidR="0079375A">
        <w:rPr>
          <w:rFonts w:ascii="Times New Roman" w:hAnsi="Times New Roman" w:cs="Times New Roman"/>
          <w:sz w:val="24"/>
          <w:szCs w:val="24"/>
          <w:lang w:val="en-US"/>
        </w:rPr>
        <w:t>, in some studies</w:t>
      </w:r>
      <w:r w:rsidRPr="003B47EA">
        <w:rPr>
          <w:rFonts w:ascii="Times New Roman" w:hAnsi="Times New Roman" w:cs="Times New Roman"/>
          <w:sz w:val="24"/>
          <w:szCs w:val="24"/>
          <w:lang w:val="en-US"/>
        </w:rPr>
        <w:t xml:space="preserve"> alloys were obtained by casting with subsequent remelting</w:t>
      </w:r>
      <w:r w:rsidR="00AD4C1C">
        <w:rPr>
          <w:rFonts w:ascii="Times New Roman" w:hAnsi="Times New Roman" w:cs="Times New Roman"/>
          <w:sz w:val="24"/>
          <w:szCs w:val="24"/>
          <w:lang w:val="en-US"/>
        </w:rPr>
        <w:t>,</w:t>
      </w:r>
      <w:r w:rsidRPr="003B47EA">
        <w:rPr>
          <w:rFonts w:ascii="Times New Roman" w:hAnsi="Times New Roman" w:cs="Times New Roman"/>
          <w:sz w:val="24"/>
          <w:szCs w:val="24"/>
          <w:lang w:val="en-US"/>
        </w:rPr>
        <w:t xml:space="preserve"> </w:t>
      </w:r>
      <w:r w:rsidR="00AD4C1C">
        <w:rPr>
          <w:rFonts w:ascii="Times New Roman" w:hAnsi="Times New Roman" w:cs="Times New Roman"/>
          <w:sz w:val="24"/>
          <w:szCs w:val="24"/>
          <w:lang w:val="en-US"/>
        </w:rPr>
        <w:t>or</w:t>
      </w:r>
      <w:r w:rsidRPr="003B47EA">
        <w:rPr>
          <w:rFonts w:ascii="Times New Roman" w:hAnsi="Times New Roman" w:cs="Times New Roman"/>
          <w:sz w:val="24"/>
          <w:szCs w:val="24"/>
          <w:lang w:val="en-US"/>
        </w:rPr>
        <w:t xml:space="preserve"> powder metallurgy methods.</w:t>
      </w:r>
    </w:p>
    <w:p w14:paraId="2176C677" w14:textId="42479D7F" w:rsidR="0079375A" w:rsidRPr="0079375A" w:rsidRDefault="0079375A" w:rsidP="00B76200">
      <w:pPr>
        <w:spacing w:line="360" w:lineRule="auto"/>
        <w:ind w:firstLine="709"/>
        <w:jc w:val="both"/>
        <w:rPr>
          <w:rFonts w:ascii="Times New Roman" w:hAnsi="Times New Roman" w:cs="Times New Roman"/>
          <w:sz w:val="24"/>
          <w:szCs w:val="24"/>
          <w:lang w:val="en-US"/>
        </w:rPr>
      </w:pPr>
      <w:r w:rsidRPr="0079375A">
        <w:rPr>
          <w:rFonts w:ascii="Times New Roman" w:hAnsi="Times New Roman" w:cs="Times New Roman"/>
          <w:sz w:val="24"/>
          <w:szCs w:val="24"/>
          <w:lang w:val="en-US"/>
        </w:rPr>
        <w:t>Modern meth</w:t>
      </w:r>
      <w:r>
        <w:rPr>
          <w:rFonts w:ascii="Times New Roman" w:hAnsi="Times New Roman" w:cs="Times New Roman"/>
          <w:sz w:val="24"/>
          <w:szCs w:val="24"/>
          <w:lang w:val="en-US"/>
        </w:rPr>
        <w:t>ods of producing powder</w:t>
      </w:r>
      <w:r w:rsidR="00CA447D">
        <w:rPr>
          <w:rFonts w:ascii="Times New Roman" w:hAnsi="Times New Roman" w:cs="Times New Roman"/>
          <w:sz w:val="24"/>
          <w:szCs w:val="24"/>
          <w:lang w:val="en-US"/>
        </w:rPr>
        <w:t>ed</w:t>
      </w:r>
      <w:r>
        <w:rPr>
          <w:rFonts w:ascii="Times New Roman" w:hAnsi="Times New Roman" w:cs="Times New Roman"/>
          <w:sz w:val="24"/>
          <w:szCs w:val="24"/>
          <w:lang w:val="en-US"/>
        </w:rPr>
        <w:t xml:space="preserve"> alloy</w:t>
      </w:r>
      <w:r w:rsidRPr="0079375A">
        <w:rPr>
          <w:rFonts w:ascii="Times New Roman" w:hAnsi="Times New Roman" w:cs="Times New Roman"/>
          <w:sz w:val="24"/>
          <w:szCs w:val="24"/>
          <w:lang w:val="en-US"/>
        </w:rPr>
        <w:t>s allow for the creation of mat</w:t>
      </w:r>
      <w:r>
        <w:rPr>
          <w:rFonts w:ascii="Times New Roman" w:hAnsi="Times New Roman" w:cs="Times New Roman"/>
          <w:sz w:val="24"/>
          <w:szCs w:val="24"/>
          <w:lang w:val="en-US"/>
        </w:rPr>
        <w:t>erials with a unique set</w:t>
      </w:r>
      <w:r w:rsidRPr="0079375A">
        <w:rPr>
          <w:rFonts w:ascii="Times New Roman" w:hAnsi="Times New Roman" w:cs="Times New Roman"/>
          <w:sz w:val="24"/>
          <w:szCs w:val="24"/>
          <w:lang w:val="en-US"/>
        </w:rPr>
        <w:t xml:space="preserve"> of physical and mechanical properties. When it comes to the development of alloys for medical applications, the use of powde</w:t>
      </w:r>
      <w:r>
        <w:rPr>
          <w:rFonts w:ascii="Times New Roman" w:hAnsi="Times New Roman" w:cs="Times New Roman"/>
          <w:sz w:val="24"/>
          <w:szCs w:val="24"/>
          <w:lang w:val="en-US"/>
        </w:rPr>
        <w:t xml:space="preserve">r-based </w:t>
      </w:r>
      <w:r w:rsidR="00CA447D">
        <w:rPr>
          <w:rFonts w:ascii="Times New Roman" w:hAnsi="Times New Roman" w:cs="Times New Roman"/>
          <w:sz w:val="24"/>
          <w:szCs w:val="24"/>
          <w:lang w:val="en-US"/>
        </w:rPr>
        <w:t>materials</w:t>
      </w:r>
      <w:r>
        <w:rPr>
          <w:rFonts w:ascii="Times New Roman" w:hAnsi="Times New Roman" w:cs="Times New Roman"/>
          <w:sz w:val="24"/>
          <w:szCs w:val="24"/>
          <w:lang w:val="en-US"/>
        </w:rPr>
        <w:t xml:space="preserve"> may be very promising</w:t>
      </w:r>
      <w:r w:rsidRPr="0079375A">
        <w:rPr>
          <w:rFonts w:ascii="Times New Roman" w:hAnsi="Times New Roman" w:cs="Times New Roman"/>
          <w:sz w:val="24"/>
          <w:szCs w:val="24"/>
          <w:lang w:val="en-US"/>
        </w:rPr>
        <w:t xml:space="preserve"> solution. This approach allows for the creation of implant materials that closely resemble bone structures, with low density, a certain level of porosity, and a low Young's modulus, all of which are essential characteris</w:t>
      </w:r>
      <w:r>
        <w:rPr>
          <w:rFonts w:ascii="Times New Roman" w:hAnsi="Times New Roman" w:cs="Times New Roman"/>
          <w:sz w:val="24"/>
          <w:szCs w:val="24"/>
          <w:lang w:val="en-US"/>
        </w:rPr>
        <w:t>tics for producing</w:t>
      </w:r>
      <w:r w:rsidR="00CA447D">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reliable implant</w:t>
      </w:r>
      <w:r w:rsidRPr="0079375A">
        <w:rPr>
          <w:rFonts w:ascii="Times New Roman" w:hAnsi="Times New Roman" w:cs="Times New Roman"/>
          <w:sz w:val="24"/>
          <w:szCs w:val="24"/>
          <w:lang w:val="en-US"/>
        </w:rPr>
        <w:t>.</w:t>
      </w:r>
      <w:r w:rsidR="00CA447D">
        <w:rPr>
          <w:rFonts w:ascii="Times New Roman" w:hAnsi="Times New Roman" w:cs="Times New Roman"/>
          <w:sz w:val="24"/>
          <w:szCs w:val="24"/>
          <w:lang w:val="en-US"/>
        </w:rPr>
        <w:t xml:space="preserve"> Therefore, t</w:t>
      </w:r>
      <w:r w:rsidRPr="0079375A">
        <w:rPr>
          <w:rFonts w:ascii="Times New Roman" w:hAnsi="Times New Roman" w:cs="Times New Roman"/>
          <w:sz w:val="24"/>
          <w:szCs w:val="24"/>
          <w:lang w:val="en-US"/>
        </w:rPr>
        <w:t xml:space="preserve">he synthesis of beta-titanium alloys by </w:t>
      </w:r>
      <w:r w:rsidRPr="0079375A">
        <w:rPr>
          <w:rFonts w:ascii="Times New Roman" w:hAnsi="Times New Roman" w:cs="Times New Roman"/>
          <w:sz w:val="24"/>
          <w:szCs w:val="24"/>
          <w:lang w:val="en-US"/>
        </w:rPr>
        <w:lastRenderedPageBreak/>
        <w:t xml:space="preserve">powder metallurgy methods can ensure the </w:t>
      </w:r>
      <w:r w:rsidR="00B6073B">
        <w:rPr>
          <w:rFonts w:ascii="Times New Roman" w:hAnsi="Times New Roman" w:cs="Times New Roman"/>
          <w:sz w:val="24"/>
          <w:szCs w:val="24"/>
          <w:lang w:val="en-US"/>
        </w:rPr>
        <w:t>production</w:t>
      </w:r>
      <w:r w:rsidRPr="0079375A">
        <w:rPr>
          <w:rFonts w:ascii="Times New Roman" w:hAnsi="Times New Roman" w:cs="Times New Roman"/>
          <w:sz w:val="24"/>
          <w:szCs w:val="24"/>
          <w:lang w:val="en-US"/>
        </w:rPr>
        <w:t xml:space="preserve"> of a material that would meet all the biochemical requirements, while r</w:t>
      </w:r>
      <w:r w:rsidR="004730CA">
        <w:rPr>
          <w:rFonts w:ascii="Times New Roman" w:hAnsi="Times New Roman" w:cs="Times New Roman"/>
          <w:sz w:val="24"/>
          <w:szCs w:val="24"/>
          <w:lang w:val="en-US"/>
        </w:rPr>
        <w:t>emaining economically viable</w:t>
      </w:r>
      <w:r w:rsidRPr="0079375A">
        <w:rPr>
          <w:rFonts w:ascii="Times New Roman" w:hAnsi="Times New Roman" w:cs="Times New Roman"/>
          <w:sz w:val="24"/>
          <w:szCs w:val="24"/>
          <w:lang w:val="en-US"/>
        </w:rPr>
        <w:t>.</w:t>
      </w:r>
    </w:p>
    <w:p w14:paraId="7D269914" w14:textId="33BB016C" w:rsidR="004730CA" w:rsidRPr="004730CA" w:rsidRDefault="004730CA" w:rsidP="0049639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goal </w:t>
      </w:r>
      <w:r w:rsidRPr="004730CA">
        <w:rPr>
          <w:rFonts w:ascii="Times New Roman" w:hAnsi="Times New Roman" w:cs="Times New Roman"/>
          <w:sz w:val="24"/>
          <w:szCs w:val="24"/>
          <w:lang w:val="en-US"/>
        </w:rPr>
        <w:t xml:space="preserve">of this work is to </w:t>
      </w:r>
      <w:r w:rsidR="00CA447D">
        <w:rPr>
          <w:rFonts w:ascii="Times New Roman" w:hAnsi="Times New Roman" w:cs="Times New Roman"/>
          <w:sz w:val="24"/>
          <w:szCs w:val="24"/>
          <w:lang w:val="en-US"/>
        </w:rPr>
        <w:t>perform</w:t>
      </w:r>
      <w:r w:rsidRPr="004730CA">
        <w:rPr>
          <w:rFonts w:ascii="Times New Roman" w:hAnsi="Times New Roman" w:cs="Times New Roman"/>
          <w:sz w:val="24"/>
          <w:szCs w:val="24"/>
          <w:lang w:val="en-US"/>
        </w:rPr>
        <w:t xml:space="preserve"> X-ray diffraction analysis of Ti-18Zr-15Nb alloy samples obtained by casting and powder metallurgy methods. The study will be condu</w:t>
      </w:r>
      <w:r>
        <w:rPr>
          <w:rFonts w:ascii="Times New Roman" w:hAnsi="Times New Roman" w:cs="Times New Roman"/>
          <w:sz w:val="24"/>
          <w:szCs w:val="24"/>
          <w:lang w:val="en-US"/>
        </w:rPr>
        <w:t>cted in order to compare the phase transformations specifics of different processed samples in low-temperature range</w:t>
      </w:r>
      <w:r w:rsidRPr="004730CA">
        <w:rPr>
          <w:rFonts w:ascii="Times New Roman" w:hAnsi="Times New Roman" w:cs="Times New Roman"/>
          <w:sz w:val="24"/>
          <w:szCs w:val="24"/>
          <w:lang w:val="en-US"/>
        </w:rPr>
        <w:t xml:space="preserve">. </w:t>
      </w:r>
    </w:p>
    <w:p w14:paraId="3E6DF3B2" w14:textId="77777777" w:rsidR="00C91D5F" w:rsidRPr="004730CA" w:rsidRDefault="00C91D5F" w:rsidP="00B76200">
      <w:pPr>
        <w:spacing w:line="360" w:lineRule="auto"/>
        <w:ind w:firstLine="709"/>
        <w:jc w:val="both"/>
        <w:rPr>
          <w:rFonts w:ascii="Times New Roman" w:hAnsi="Times New Roman" w:cs="Times New Roman"/>
          <w:sz w:val="24"/>
          <w:szCs w:val="24"/>
          <w:lang w:val="en-US"/>
        </w:rPr>
      </w:pPr>
      <w:r w:rsidRPr="004730CA">
        <w:rPr>
          <w:rFonts w:ascii="Times New Roman" w:hAnsi="Times New Roman" w:cs="Times New Roman"/>
          <w:sz w:val="24"/>
          <w:szCs w:val="24"/>
          <w:lang w:val="en-US"/>
        </w:rPr>
        <w:br w:type="page"/>
      </w:r>
    </w:p>
    <w:p w14:paraId="1B2AB8D3" w14:textId="3E20F804" w:rsidR="002C72D9" w:rsidRPr="00272A41" w:rsidRDefault="0076285B" w:rsidP="00B76200">
      <w:pPr>
        <w:spacing w:line="360" w:lineRule="auto"/>
        <w:ind w:firstLine="709"/>
        <w:jc w:val="both"/>
        <w:rPr>
          <w:rFonts w:ascii="Times New Roman" w:hAnsi="Times New Roman" w:cs="Times New Roman"/>
          <w:sz w:val="24"/>
          <w:szCs w:val="24"/>
          <w:lang w:val="en-US"/>
        </w:rPr>
      </w:pPr>
      <w:r w:rsidRPr="006106CA">
        <w:rPr>
          <w:rFonts w:ascii="Times New Roman" w:hAnsi="Times New Roman" w:cs="Times New Roman"/>
          <w:sz w:val="24"/>
          <w:szCs w:val="24"/>
          <w:lang w:val="en-US"/>
        </w:rPr>
        <w:lastRenderedPageBreak/>
        <w:t xml:space="preserve">2. </w:t>
      </w:r>
      <w:r w:rsidR="004A3BA7">
        <w:rPr>
          <w:rFonts w:ascii="Times New Roman" w:hAnsi="Times New Roman" w:cs="Times New Roman"/>
          <w:sz w:val="24"/>
          <w:szCs w:val="24"/>
          <w:lang w:val="en-US"/>
        </w:rPr>
        <w:t>Sample preparation</w:t>
      </w:r>
      <w:r w:rsidR="00272A41">
        <w:rPr>
          <w:rFonts w:ascii="Times New Roman" w:hAnsi="Times New Roman" w:cs="Times New Roman"/>
          <w:sz w:val="24"/>
          <w:szCs w:val="24"/>
          <w:lang w:val="en-US"/>
        </w:rPr>
        <w:t>,</w:t>
      </w:r>
      <w:r w:rsidR="00A667D6">
        <w:rPr>
          <w:rFonts w:ascii="Times New Roman" w:hAnsi="Times New Roman" w:cs="Times New Roman"/>
          <w:sz w:val="24"/>
          <w:szCs w:val="24"/>
          <w:lang w:val="en-US"/>
        </w:rPr>
        <w:t xml:space="preserve"> </w:t>
      </w:r>
      <w:r w:rsidR="004A3BA7">
        <w:rPr>
          <w:rFonts w:ascii="Times New Roman" w:hAnsi="Times New Roman" w:cs="Times New Roman"/>
          <w:sz w:val="24"/>
          <w:szCs w:val="24"/>
          <w:lang w:val="en-US"/>
        </w:rPr>
        <w:t>experimental setup</w:t>
      </w:r>
      <w:r w:rsidR="00272A41">
        <w:rPr>
          <w:rFonts w:ascii="Times New Roman" w:hAnsi="Times New Roman" w:cs="Times New Roman"/>
          <w:sz w:val="24"/>
          <w:szCs w:val="24"/>
          <w:lang w:val="en-US"/>
        </w:rPr>
        <w:t xml:space="preserve"> and method of analysis</w:t>
      </w:r>
    </w:p>
    <w:p w14:paraId="62362A9F" w14:textId="5E138BB3" w:rsidR="004730CA" w:rsidRPr="004730CA" w:rsidRDefault="004730CA" w:rsidP="00B76200">
      <w:pPr>
        <w:spacing w:line="360" w:lineRule="auto"/>
        <w:ind w:firstLine="709"/>
        <w:jc w:val="both"/>
        <w:rPr>
          <w:rFonts w:ascii="Times New Roman" w:hAnsi="Times New Roman" w:cs="Times New Roman"/>
          <w:sz w:val="24"/>
          <w:szCs w:val="24"/>
          <w:lang w:val="en-US"/>
        </w:rPr>
      </w:pPr>
      <w:r w:rsidRPr="004730CA">
        <w:rPr>
          <w:rFonts w:ascii="Times New Roman" w:hAnsi="Times New Roman" w:cs="Times New Roman"/>
          <w:sz w:val="24"/>
          <w:szCs w:val="24"/>
          <w:lang w:val="en-US"/>
        </w:rPr>
        <w:t xml:space="preserve">In this study, the </w:t>
      </w:r>
      <w:r w:rsidR="001D6B5B" w:rsidRPr="004730CA">
        <w:rPr>
          <w:rFonts w:ascii="Times New Roman" w:hAnsi="Times New Roman" w:cs="Times New Roman"/>
          <w:sz w:val="24"/>
          <w:szCs w:val="24"/>
          <w:lang w:val="en-US"/>
        </w:rPr>
        <w:t xml:space="preserve">alloy </w:t>
      </w:r>
      <w:r w:rsidR="001D6B5B">
        <w:rPr>
          <w:rFonts w:ascii="Times New Roman" w:hAnsi="Times New Roman" w:cs="Times New Roman"/>
          <w:sz w:val="24"/>
          <w:szCs w:val="24"/>
          <w:lang w:val="en-US"/>
        </w:rPr>
        <w:t xml:space="preserve">of the </w:t>
      </w:r>
      <w:r w:rsidRPr="004730CA">
        <w:rPr>
          <w:rFonts w:ascii="Times New Roman" w:hAnsi="Times New Roman" w:cs="Times New Roman"/>
          <w:sz w:val="24"/>
          <w:szCs w:val="24"/>
          <w:lang w:val="en-US"/>
        </w:rPr>
        <w:t>specific composition Ti-18Zr-15Nb was considered. Five alloy samples were manufactured: one was produced by casting, and four</w:t>
      </w:r>
      <w:r>
        <w:rPr>
          <w:rFonts w:ascii="Times New Roman" w:hAnsi="Times New Roman" w:cs="Times New Roman"/>
          <w:sz w:val="24"/>
          <w:szCs w:val="24"/>
          <w:lang w:val="en-US"/>
        </w:rPr>
        <w:t xml:space="preserve"> were synthesized using calcium</w:t>
      </w:r>
      <w:r w:rsidR="0064593A">
        <w:rPr>
          <w:rFonts w:ascii="Times New Roman" w:hAnsi="Times New Roman" w:cs="Times New Roman"/>
          <w:sz w:val="24"/>
          <w:szCs w:val="24"/>
          <w:lang w:val="en-US"/>
        </w:rPr>
        <w:t xml:space="preserve"> </w:t>
      </w:r>
      <w:r w:rsidRPr="004730CA">
        <w:rPr>
          <w:rFonts w:ascii="Times New Roman" w:hAnsi="Times New Roman" w:cs="Times New Roman"/>
          <w:sz w:val="24"/>
          <w:szCs w:val="24"/>
          <w:lang w:val="en-US"/>
        </w:rPr>
        <w:t>hydride</w:t>
      </w:r>
      <w:r>
        <w:rPr>
          <w:rFonts w:ascii="Times New Roman" w:hAnsi="Times New Roman" w:cs="Times New Roman"/>
          <w:sz w:val="24"/>
          <w:szCs w:val="24"/>
          <w:lang w:val="en-US"/>
        </w:rPr>
        <w:t xml:space="preserve"> syntheses</w:t>
      </w:r>
      <w:r w:rsidRPr="004730CA">
        <w:rPr>
          <w:rFonts w:ascii="Times New Roman" w:hAnsi="Times New Roman" w:cs="Times New Roman"/>
          <w:sz w:val="24"/>
          <w:szCs w:val="24"/>
          <w:lang w:val="en-US"/>
        </w:rPr>
        <w:t xml:space="preserve"> under various sintering conditions. Therefore, the powder</w:t>
      </w:r>
      <w:r w:rsidR="0064593A">
        <w:rPr>
          <w:rFonts w:ascii="Times New Roman" w:hAnsi="Times New Roman" w:cs="Times New Roman"/>
          <w:sz w:val="24"/>
          <w:szCs w:val="24"/>
          <w:lang w:val="en-US"/>
        </w:rPr>
        <w:t>-based alloy</w:t>
      </w:r>
      <w:r w:rsidRPr="004730CA">
        <w:rPr>
          <w:rFonts w:ascii="Times New Roman" w:hAnsi="Times New Roman" w:cs="Times New Roman"/>
          <w:sz w:val="24"/>
          <w:szCs w:val="24"/>
          <w:lang w:val="en-US"/>
        </w:rPr>
        <w:t xml:space="preserve"> samples have varying degrees of porosity</w:t>
      </w:r>
      <w:r w:rsidR="001D6B5B">
        <w:rPr>
          <w:rFonts w:ascii="Times New Roman" w:hAnsi="Times New Roman" w:cs="Times New Roman"/>
          <w:sz w:val="24"/>
          <w:szCs w:val="24"/>
          <w:lang w:val="en-US"/>
        </w:rPr>
        <w:t xml:space="preserve">: </w:t>
      </w:r>
      <w:r w:rsidRPr="004730CA">
        <w:rPr>
          <w:rFonts w:ascii="Times New Roman" w:hAnsi="Times New Roman" w:cs="Times New Roman"/>
          <w:sz w:val="24"/>
          <w:szCs w:val="24"/>
          <w:lang w:val="en-US"/>
        </w:rPr>
        <w:t xml:space="preserve">2%, 22%, and 35%, and one sample was subjected to rotary forging after sintering at 700°C, </w:t>
      </w:r>
      <w:r w:rsidR="001D6B5B">
        <w:rPr>
          <w:rFonts w:ascii="Times New Roman" w:hAnsi="Times New Roman" w:cs="Times New Roman"/>
          <w:sz w:val="24"/>
          <w:szCs w:val="24"/>
          <w:lang w:val="en-US"/>
        </w:rPr>
        <w:t>which produced a material with</w:t>
      </w:r>
      <w:r w:rsidRPr="004730CA">
        <w:rPr>
          <w:rFonts w:ascii="Times New Roman" w:hAnsi="Times New Roman" w:cs="Times New Roman"/>
          <w:sz w:val="24"/>
          <w:szCs w:val="24"/>
          <w:lang w:val="en-US"/>
        </w:rPr>
        <w:t xml:space="preserve"> porosity of less than 1%. Sintering </w:t>
      </w:r>
      <w:r w:rsidR="001D6B5B">
        <w:rPr>
          <w:rFonts w:ascii="Times New Roman" w:hAnsi="Times New Roman" w:cs="Times New Roman"/>
          <w:sz w:val="24"/>
          <w:szCs w:val="24"/>
          <w:lang w:val="en-US"/>
        </w:rPr>
        <w:t>procedure were as follows</w:t>
      </w:r>
      <w:r w:rsidRPr="004730CA">
        <w:rPr>
          <w:rFonts w:ascii="Times New Roman" w:hAnsi="Times New Roman" w:cs="Times New Roman"/>
          <w:sz w:val="24"/>
          <w:szCs w:val="24"/>
          <w:lang w:val="en-US"/>
        </w:rPr>
        <w:t>: 180 minutes at 1400°C</w:t>
      </w:r>
      <w:r w:rsidR="001D6B5B">
        <w:rPr>
          <w:rFonts w:ascii="Times New Roman" w:hAnsi="Times New Roman" w:cs="Times New Roman"/>
          <w:sz w:val="24"/>
          <w:szCs w:val="24"/>
          <w:lang w:val="en-US"/>
        </w:rPr>
        <w:t xml:space="preserve"> for a sample with 2% final porosity</w:t>
      </w:r>
      <w:r w:rsidRPr="004730CA">
        <w:rPr>
          <w:rFonts w:ascii="Times New Roman" w:hAnsi="Times New Roman" w:cs="Times New Roman"/>
          <w:sz w:val="24"/>
          <w:szCs w:val="24"/>
          <w:lang w:val="en-US"/>
        </w:rPr>
        <w:t>; 150 minutes at 1200°C</w:t>
      </w:r>
      <w:r w:rsidR="001D6B5B">
        <w:rPr>
          <w:rFonts w:ascii="Times New Roman" w:hAnsi="Times New Roman" w:cs="Times New Roman"/>
          <w:sz w:val="24"/>
          <w:szCs w:val="24"/>
          <w:lang w:val="en-US"/>
        </w:rPr>
        <w:t xml:space="preserve"> for sample with 22% porosity</w:t>
      </w:r>
      <w:r w:rsidRPr="004730CA">
        <w:rPr>
          <w:rFonts w:ascii="Times New Roman" w:hAnsi="Times New Roman" w:cs="Times New Roman"/>
          <w:sz w:val="24"/>
          <w:szCs w:val="24"/>
          <w:lang w:val="en-US"/>
        </w:rPr>
        <w:t>; and 200 minutes at 900°C followed by 60 minutes at 1000°C</w:t>
      </w:r>
      <w:r w:rsidR="001D6B5B">
        <w:rPr>
          <w:rFonts w:ascii="Times New Roman" w:hAnsi="Times New Roman" w:cs="Times New Roman"/>
          <w:sz w:val="24"/>
          <w:szCs w:val="24"/>
          <w:lang w:val="en-US"/>
        </w:rPr>
        <w:t xml:space="preserve"> for sample with 35% porosity</w:t>
      </w:r>
      <w:r w:rsidRPr="004730CA">
        <w:rPr>
          <w:rFonts w:ascii="Times New Roman" w:hAnsi="Times New Roman" w:cs="Times New Roman"/>
          <w:sz w:val="24"/>
          <w:szCs w:val="24"/>
          <w:lang w:val="en-US"/>
        </w:rPr>
        <w:t>. The deformed sample underwent rotary forging at a temperature of 700°C with a true strain</w:t>
      </w:r>
      <w:r>
        <w:rPr>
          <w:rFonts w:ascii="Times New Roman" w:hAnsi="Times New Roman" w:cs="Times New Roman"/>
          <w:sz w:val="24"/>
          <w:szCs w:val="24"/>
          <w:lang w:val="en-US"/>
        </w:rPr>
        <w:t xml:space="preserve"> </w:t>
      </w:r>
      <w:r w:rsidR="007816DE">
        <w:rPr>
          <w:rFonts w:ascii="Times New Roman" w:hAnsi="Times New Roman" w:cs="Times New Roman"/>
          <w:sz w:val="24"/>
          <w:szCs w:val="24"/>
          <w:lang w:val="en-US"/>
        </w:rPr>
        <w:t>ε</w:t>
      </w:r>
      <w:r w:rsidRPr="004730CA">
        <w:rPr>
          <w:rFonts w:ascii="Times New Roman" w:hAnsi="Times New Roman" w:cs="Times New Roman"/>
          <w:sz w:val="24"/>
          <w:szCs w:val="24"/>
          <w:lang w:val="en-US"/>
        </w:rPr>
        <w:t xml:space="preserve"> = 0.63.</w:t>
      </w:r>
    </w:p>
    <w:p w14:paraId="1D5AEE9B" w14:textId="19E04944" w:rsidR="003F76C5" w:rsidRPr="003F76C5" w:rsidRDefault="003F76C5" w:rsidP="00B76200">
      <w:pPr>
        <w:spacing w:line="360" w:lineRule="auto"/>
        <w:ind w:firstLine="709"/>
        <w:jc w:val="both"/>
        <w:rPr>
          <w:rFonts w:ascii="Times New Roman" w:hAnsi="Times New Roman" w:cs="Times New Roman"/>
          <w:sz w:val="24"/>
          <w:szCs w:val="24"/>
          <w:lang w:val="en-US"/>
        </w:rPr>
      </w:pPr>
      <w:r w:rsidRPr="003F76C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samples for </w:t>
      </w:r>
      <w:r w:rsidR="001D6B5B">
        <w:rPr>
          <w:rFonts w:ascii="Times New Roman" w:hAnsi="Times New Roman" w:cs="Times New Roman"/>
          <w:sz w:val="24"/>
          <w:szCs w:val="24"/>
          <w:lang w:val="en-US"/>
        </w:rPr>
        <w:t xml:space="preserve">X-ray diffraction </w:t>
      </w:r>
      <w:r>
        <w:rPr>
          <w:rFonts w:ascii="Times New Roman" w:hAnsi="Times New Roman" w:cs="Times New Roman"/>
          <w:sz w:val="24"/>
          <w:szCs w:val="24"/>
          <w:lang w:val="en-US"/>
        </w:rPr>
        <w:t>analysis</w:t>
      </w:r>
      <w:r w:rsidRPr="003F76C5">
        <w:rPr>
          <w:rFonts w:ascii="Times New Roman" w:hAnsi="Times New Roman" w:cs="Times New Roman"/>
          <w:sz w:val="24"/>
          <w:szCs w:val="24"/>
          <w:lang w:val="en-US"/>
        </w:rPr>
        <w:t xml:space="preserve"> were prepared in the form of ellipsoidal cylinders </w:t>
      </w:r>
      <w:r>
        <w:rPr>
          <w:rFonts w:ascii="Times New Roman" w:hAnsi="Times New Roman" w:cs="Times New Roman"/>
          <w:sz w:val="24"/>
          <w:szCs w:val="24"/>
          <w:lang w:val="en-US"/>
        </w:rPr>
        <w:t>with measurements</w:t>
      </w:r>
      <w:r w:rsidRPr="003F76C5">
        <w:rPr>
          <w:rFonts w:ascii="Times New Roman" w:hAnsi="Times New Roman" w:cs="Times New Roman"/>
          <w:sz w:val="24"/>
          <w:szCs w:val="24"/>
          <w:lang w:val="en-US"/>
        </w:rPr>
        <w:t xml:space="preserve"> approximately 7 x 5 x 2 mm. The surface of the specimens was prepared through a series of grinding and polishing steps. Grin</w:t>
      </w:r>
      <w:r>
        <w:rPr>
          <w:rFonts w:ascii="Times New Roman" w:hAnsi="Times New Roman" w:cs="Times New Roman"/>
          <w:sz w:val="24"/>
          <w:szCs w:val="24"/>
          <w:lang w:val="en-US"/>
        </w:rPr>
        <w:t>ding was performed using a set</w:t>
      </w:r>
      <w:r w:rsidRPr="003F76C5">
        <w:rPr>
          <w:rFonts w:ascii="Times New Roman" w:hAnsi="Times New Roman" w:cs="Times New Roman"/>
          <w:sz w:val="24"/>
          <w:szCs w:val="24"/>
          <w:lang w:val="en-US"/>
        </w:rPr>
        <w:t xml:space="preserve"> of abrasives, with particle sizes ranging from P400 to P2500</w:t>
      </w:r>
      <w:r>
        <w:rPr>
          <w:rFonts w:ascii="Times New Roman" w:hAnsi="Times New Roman" w:cs="Times New Roman"/>
          <w:sz w:val="24"/>
          <w:szCs w:val="24"/>
          <w:lang w:val="en-US"/>
        </w:rPr>
        <w:t>. Polishing took place on cloth with</w:t>
      </w:r>
      <w:r w:rsidRPr="003F76C5">
        <w:rPr>
          <w:rFonts w:ascii="Times New Roman" w:hAnsi="Times New Roman" w:cs="Times New Roman"/>
          <w:sz w:val="24"/>
          <w:szCs w:val="24"/>
          <w:lang w:val="en-US"/>
        </w:rPr>
        <w:t xml:space="preserve"> addition of an aqueous solution containing chromium oxide</w:t>
      </w:r>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Pr>
          <w:rFonts w:ascii="Times New Roman" w:hAnsi="Times New Roman" w:cs="Times New Roman"/>
          <w:sz w:val="24"/>
          <w:szCs w:val="24"/>
          <w:vertAlign w:val="subscript"/>
          <w:lang w:val="en-US"/>
        </w:rPr>
        <w:t>7</w:t>
      </w:r>
      <w:r>
        <w:rPr>
          <w:rFonts w:ascii="Times New Roman" w:hAnsi="Times New Roman" w:cs="Times New Roman"/>
          <w:sz w:val="24"/>
          <w:szCs w:val="24"/>
          <w:lang w:val="en-US"/>
        </w:rPr>
        <w:t>)</w:t>
      </w:r>
      <w:r w:rsidRPr="003F76C5">
        <w:rPr>
          <w:rFonts w:ascii="Times New Roman" w:hAnsi="Times New Roman" w:cs="Times New Roman"/>
          <w:sz w:val="24"/>
          <w:szCs w:val="24"/>
          <w:lang w:val="en-US"/>
        </w:rPr>
        <w:t>. After polishin</w:t>
      </w:r>
      <w:r>
        <w:rPr>
          <w:rFonts w:ascii="Times New Roman" w:hAnsi="Times New Roman" w:cs="Times New Roman"/>
          <w:sz w:val="24"/>
          <w:szCs w:val="24"/>
          <w:lang w:val="en-US"/>
        </w:rPr>
        <w:t>g, the specimens subsequently underwent ultrasonic cleaning</w:t>
      </w:r>
      <w:r w:rsidRPr="003F76C5">
        <w:rPr>
          <w:rFonts w:ascii="Times New Roman" w:hAnsi="Times New Roman" w:cs="Times New Roman"/>
          <w:sz w:val="24"/>
          <w:szCs w:val="24"/>
          <w:lang w:val="en-US"/>
        </w:rPr>
        <w:t>.</w:t>
      </w:r>
    </w:p>
    <w:p w14:paraId="20397ADE" w14:textId="7B8B03BE" w:rsidR="003F76C5" w:rsidRDefault="0051218B"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X-ray diffraction was</w:t>
      </w:r>
      <w:r w:rsidR="003F76C5">
        <w:rPr>
          <w:rFonts w:ascii="Times New Roman" w:hAnsi="Times New Roman" w:cs="Times New Roman"/>
          <w:sz w:val="24"/>
          <w:szCs w:val="24"/>
          <w:lang w:val="en-US"/>
        </w:rPr>
        <w:t xml:space="preserve"> carried out with utilizing </w:t>
      </w:r>
      <w:proofErr w:type="spellStart"/>
      <w:r w:rsidR="007C5A21">
        <w:rPr>
          <w:rFonts w:ascii="Times New Roman" w:hAnsi="Times New Roman" w:cs="Times New Roman"/>
          <w:sz w:val="24"/>
          <w:szCs w:val="24"/>
          <w:lang w:val="en-US"/>
        </w:rPr>
        <w:t>PANalytical</w:t>
      </w:r>
      <w:proofErr w:type="spellEnd"/>
      <w:r w:rsidR="007C5A21">
        <w:rPr>
          <w:rFonts w:ascii="Times New Roman" w:hAnsi="Times New Roman" w:cs="Times New Roman"/>
          <w:sz w:val="24"/>
          <w:szCs w:val="24"/>
          <w:lang w:val="en-US"/>
        </w:rPr>
        <w:t xml:space="preserve"> Empyrean diffractometer equipped with PIXcel3D detector</w:t>
      </w:r>
      <w:r w:rsidR="00A01D5B">
        <w:rPr>
          <w:rFonts w:ascii="Times New Roman" w:hAnsi="Times New Roman" w:cs="Times New Roman"/>
          <w:sz w:val="24"/>
          <w:szCs w:val="24"/>
          <w:lang w:val="en-US"/>
        </w:rPr>
        <w:t xml:space="preserve"> (</w:t>
      </w:r>
      <w:r w:rsidR="00602B8A">
        <w:rPr>
          <w:rFonts w:ascii="Times New Roman" w:hAnsi="Times New Roman" w:cs="Times New Roman"/>
          <w:sz w:val="24"/>
          <w:szCs w:val="24"/>
          <w:lang w:val="en-US"/>
        </w:rPr>
        <w:t>Fig. 2</w:t>
      </w:r>
      <w:r w:rsidR="00A01D5B">
        <w:rPr>
          <w:rFonts w:ascii="Times New Roman" w:hAnsi="Times New Roman" w:cs="Times New Roman"/>
          <w:sz w:val="24"/>
          <w:szCs w:val="24"/>
          <w:lang w:val="en-US"/>
        </w:rPr>
        <w:t>)</w:t>
      </w:r>
      <w:r w:rsidR="007C5A21">
        <w:rPr>
          <w:rFonts w:ascii="Times New Roman" w:hAnsi="Times New Roman" w:cs="Times New Roman"/>
          <w:sz w:val="24"/>
          <w:szCs w:val="24"/>
          <w:lang w:val="en-US"/>
        </w:rPr>
        <w:t xml:space="preserve">. Measurements were conducted with Cu-Kα radiation featuring Ni-filter. </w:t>
      </w:r>
      <w:r w:rsidR="00F85EB3" w:rsidRPr="00F85EB3">
        <w:rPr>
          <w:rFonts w:ascii="Times New Roman" w:hAnsi="Times New Roman" w:cs="Times New Roman"/>
          <w:sz w:val="24"/>
          <w:szCs w:val="24"/>
          <w:lang w:val="en-US"/>
        </w:rPr>
        <w:t>0.02</w:t>
      </w:r>
      <w:r w:rsidR="0025691F">
        <w:rPr>
          <w:rFonts w:ascii="Times New Roman" w:hAnsi="Times New Roman" w:cs="Times New Roman"/>
          <w:sz w:val="24"/>
          <w:szCs w:val="24"/>
          <w:lang w:val="en-US"/>
        </w:rPr>
        <w:t>°</w:t>
      </w:r>
      <w:r w:rsidR="00F85EB3" w:rsidRPr="00F85EB3">
        <w:rPr>
          <w:rFonts w:ascii="Times New Roman" w:hAnsi="Times New Roman" w:cs="Times New Roman"/>
          <w:sz w:val="24"/>
          <w:szCs w:val="24"/>
          <w:lang w:val="en-US"/>
        </w:rPr>
        <w:t xml:space="preserve"> Soller collimator was applied to both incident and diffracted beams, as well as a 10-mm mask to define the beam in the horizontal plane. A slit of 1/4</w:t>
      </w:r>
      <w:r w:rsidR="0025691F" w:rsidRPr="00F85EB3">
        <w:rPr>
          <w:rFonts w:ascii="Times New Roman" w:hAnsi="Times New Roman" w:cs="Times New Roman"/>
          <w:sz w:val="24"/>
          <w:szCs w:val="24"/>
          <w:lang w:val="en-US"/>
        </w:rPr>
        <w:t>°</w:t>
      </w:r>
      <w:r w:rsidR="00F85EB3" w:rsidRPr="00F85EB3">
        <w:rPr>
          <w:rFonts w:ascii="Times New Roman" w:hAnsi="Times New Roman" w:cs="Times New Roman"/>
          <w:sz w:val="24"/>
          <w:szCs w:val="24"/>
          <w:lang w:val="en-US"/>
        </w:rPr>
        <w:t xml:space="preserve"> and 1/2</w:t>
      </w:r>
      <w:r w:rsidR="0025691F" w:rsidRPr="00F85EB3">
        <w:rPr>
          <w:rFonts w:ascii="Times New Roman" w:hAnsi="Times New Roman" w:cs="Times New Roman"/>
          <w:sz w:val="24"/>
          <w:szCs w:val="24"/>
          <w:lang w:val="en-US"/>
        </w:rPr>
        <w:t>°</w:t>
      </w:r>
      <w:r w:rsidR="00F85EB3" w:rsidRPr="00F85EB3">
        <w:rPr>
          <w:rFonts w:ascii="Times New Roman" w:hAnsi="Times New Roman" w:cs="Times New Roman"/>
          <w:sz w:val="24"/>
          <w:szCs w:val="24"/>
          <w:lang w:val="en-US"/>
        </w:rPr>
        <w:t xml:space="preserve"> was installed in the diffracting plane.</w:t>
      </w:r>
    </w:p>
    <w:p w14:paraId="798CF795" w14:textId="77777777" w:rsidR="00602B8A" w:rsidRPr="00275537" w:rsidRDefault="00602B8A" w:rsidP="00602B8A">
      <w:pPr>
        <w:spacing w:line="360" w:lineRule="auto"/>
        <w:ind w:firstLine="709"/>
        <w:jc w:val="both"/>
        <w:rPr>
          <w:rFonts w:ascii="Times New Roman" w:hAnsi="Times New Roman" w:cs="Times New Roman"/>
          <w:sz w:val="24"/>
          <w:szCs w:val="24"/>
          <w:lang w:val="en-US"/>
        </w:rPr>
      </w:pPr>
      <w:r w:rsidRPr="00275537">
        <w:rPr>
          <w:rFonts w:ascii="Times New Roman" w:hAnsi="Times New Roman" w:cs="Times New Roman"/>
          <w:sz w:val="24"/>
          <w:szCs w:val="24"/>
          <w:lang w:val="en-US"/>
        </w:rPr>
        <w:t xml:space="preserve">The diffractometer was equipped with an Oxford </w:t>
      </w:r>
      <w:proofErr w:type="spellStart"/>
      <w:r w:rsidRPr="00275537">
        <w:rPr>
          <w:rFonts w:ascii="Times New Roman" w:hAnsi="Times New Roman" w:cs="Times New Roman"/>
          <w:sz w:val="24"/>
          <w:szCs w:val="24"/>
          <w:lang w:val="en-US"/>
        </w:rPr>
        <w:t>Cryosystems</w:t>
      </w:r>
      <w:proofErr w:type="spellEnd"/>
      <w:r w:rsidRPr="00275537">
        <w:rPr>
          <w:rFonts w:ascii="Times New Roman" w:hAnsi="Times New Roman" w:cs="Times New Roman"/>
          <w:sz w:val="24"/>
          <w:szCs w:val="24"/>
          <w:lang w:val="en-US"/>
        </w:rPr>
        <w:t xml:space="preserve"> Phoenix cryostat, which allows measurements at temperatures up to 5 K (-268.15°C). In this work, the samples were examined in the temperature range from 20°C to -250°C. Cooling and subsequent heating were done at 6°C/min. rate. After reaching a certain temperature value, the sample was allowed to equilibrate for 5 min., afterwards, the diffraction pattern was measured for 1 hour in the interval of scattering angles 2θ = 30-100°.</w:t>
      </w:r>
    </w:p>
    <w:p w14:paraId="37836B47" w14:textId="77777777" w:rsidR="00A01D5B" w:rsidRDefault="00A01D5B" w:rsidP="00A01D5B">
      <w:pPr>
        <w:spacing w:line="360" w:lineRule="auto"/>
        <w:jc w:val="both"/>
        <w:rPr>
          <w:rFonts w:ascii="Times New Roman" w:hAnsi="Times New Roman" w:cs="Times New Roman"/>
          <w:sz w:val="24"/>
          <w:szCs w:val="24"/>
          <w:lang w:val="en-US"/>
        </w:rPr>
      </w:pPr>
    </w:p>
    <w:p w14:paraId="18BDD7CC" w14:textId="77777777" w:rsidR="00602B8A" w:rsidRPr="00602B8A" w:rsidRDefault="00A01D5B" w:rsidP="00602B8A">
      <w:pPr>
        <w:keepNext/>
        <w:spacing w:line="360" w:lineRule="auto"/>
        <w:jc w:val="center"/>
        <w:rPr>
          <w:sz w:val="24"/>
        </w:rPr>
      </w:pPr>
      <w:r w:rsidRPr="00602B8A">
        <w:rPr>
          <w:noProof/>
          <w:sz w:val="24"/>
          <w:lang w:eastAsia="ru-RU"/>
        </w:rPr>
        <w:lastRenderedPageBreak/>
        <w:drawing>
          <wp:inline distT="0" distB="0" distL="0" distR="0" wp14:anchorId="61F57DED" wp14:editId="38889A50">
            <wp:extent cx="5701123" cy="2571750"/>
            <wp:effectExtent l="0" t="0" r="0" b="0"/>
            <wp:docPr id="1101618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7682" cy="2588241"/>
                    </a:xfrm>
                    <a:prstGeom prst="rect">
                      <a:avLst/>
                    </a:prstGeom>
                    <a:noFill/>
                    <a:ln>
                      <a:noFill/>
                    </a:ln>
                  </pic:spPr>
                </pic:pic>
              </a:graphicData>
            </a:graphic>
          </wp:inline>
        </w:drawing>
      </w:r>
    </w:p>
    <w:p w14:paraId="5ED436C2" w14:textId="79C1E2A5" w:rsidR="00A01D5B" w:rsidRPr="00602B8A" w:rsidRDefault="00602B8A" w:rsidP="00602B8A">
      <w:pPr>
        <w:spacing w:line="360" w:lineRule="auto"/>
        <w:jc w:val="center"/>
        <w:rPr>
          <w:rFonts w:ascii="Times New Roman" w:hAnsi="Times New Roman" w:cs="Times New Roman"/>
          <w:sz w:val="24"/>
          <w:lang w:val="en-US"/>
        </w:rPr>
      </w:pPr>
      <w:r w:rsidRPr="00602B8A">
        <w:rPr>
          <w:rFonts w:ascii="Times New Roman" w:hAnsi="Times New Roman" w:cs="Times New Roman"/>
          <w:sz w:val="24"/>
          <w:lang w:val="en-US"/>
        </w:rPr>
        <w:t>Fi</w:t>
      </w:r>
      <w:r>
        <w:rPr>
          <w:rFonts w:ascii="Times New Roman" w:hAnsi="Times New Roman" w:cs="Times New Roman"/>
          <w:sz w:val="24"/>
          <w:lang w:val="en-US"/>
        </w:rPr>
        <w:t>gure 2.</w:t>
      </w:r>
      <w:r w:rsidR="00A01D5B" w:rsidRPr="00602B8A">
        <w:rPr>
          <w:rFonts w:ascii="Times New Roman" w:hAnsi="Times New Roman" w:cs="Times New Roman"/>
          <w:sz w:val="24"/>
          <w:lang w:val="en-US"/>
        </w:rPr>
        <w:t xml:space="preserve"> </w:t>
      </w:r>
      <w:proofErr w:type="spellStart"/>
      <w:r w:rsidR="00A01D5B" w:rsidRPr="00602B8A">
        <w:rPr>
          <w:rFonts w:ascii="Times New Roman" w:hAnsi="Times New Roman" w:cs="Times New Roman"/>
          <w:sz w:val="24"/>
          <w:lang w:val="en-US"/>
        </w:rPr>
        <w:t>PANalytical</w:t>
      </w:r>
      <w:proofErr w:type="spellEnd"/>
      <w:r w:rsidR="00A01D5B" w:rsidRPr="00602B8A">
        <w:rPr>
          <w:rFonts w:ascii="Times New Roman" w:hAnsi="Times New Roman" w:cs="Times New Roman"/>
          <w:sz w:val="24"/>
          <w:lang w:val="en-US"/>
        </w:rPr>
        <w:t xml:space="preserve"> Empyrean diffractometer with PIXcel3D detector and Oxford </w:t>
      </w:r>
      <w:proofErr w:type="spellStart"/>
      <w:r w:rsidR="00A01D5B" w:rsidRPr="00602B8A">
        <w:rPr>
          <w:rFonts w:ascii="Times New Roman" w:hAnsi="Times New Roman" w:cs="Times New Roman"/>
          <w:sz w:val="24"/>
          <w:lang w:val="en-US"/>
        </w:rPr>
        <w:t>Cryosystems</w:t>
      </w:r>
      <w:proofErr w:type="spellEnd"/>
      <w:r w:rsidR="00A01D5B" w:rsidRPr="00602B8A">
        <w:rPr>
          <w:rFonts w:ascii="Times New Roman" w:hAnsi="Times New Roman" w:cs="Times New Roman"/>
          <w:sz w:val="24"/>
          <w:lang w:val="en-US"/>
        </w:rPr>
        <w:t xml:space="preserve"> </w:t>
      </w:r>
      <w:proofErr w:type="spellStart"/>
      <w:r w:rsidR="00A01D5B" w:rsidRPr="00602B8A">
        <w:rPr>
          <w:rFonts w:ascii="Times New Roman" w:hAnsi="Times New Roman" w:cs="Times New Roman"/>
          <w:sz w:val="24"/>
          <w:lang w:val="en-US"/>
        </w:rPr>
        <w:t>Phenix</w:t>
      </w:r>
      <w:proofErr w:type="spellEnd"/>
      <w:r w:rsidR="00A01D5B" w:rsidRPr="00602B8A">
        <w:rPr>
          <w:rFonts w:ascii="Times New Roman" w:hAnsi="Times New Roman" w:cs="Times New Roman"/>
          <w:sz w:val="24"/>
          <w:lang w:val="en-US"/>
        </w:rPr>
        <w:t xml:space="preserve"> cryostat.</w:t>
      </w:r>
    </w:p>
    <w:p w14:paraId="0B4504B0" w14:textId="77777777" w:rsidR="005A29E1" w:rsidRDefault="005A29E1" w:rsidP="003D25DA">
      <w:pPr>
        <w:spacing w:line="360" w:lineRule="auto"/>
        <w:ind w:firstLine="567"/>
        <w:jc w:val="both"/>
        <w:rPr>
          <w:rFonts w:ascii="Times New Roman" w:hAnsi="Times New Roman" w:cs="Times New Roman"/>
          <w:sz w:val="24"/>
          <w:szCs w:val="24"/>
          <w:lang w:val="en-US"/>
        </w:rPr>
      </w:pPr>
    </w:p>
    <w:p w14:paraId="7908F4F0" w14:textId="6F0E1B95" w:rsidR="003D25DA" w:rsidRPr="00275537" w:rsidRDefault="003D25DA" w:rsidP="003D25DA">
      <w:pPr>
        <w:spacing w:line="360" w:lineRule="auto"/>
        <w:ind w:firstLine="567"/>
        <w:jc w:val="both"/>
        <w:rPr>
          <w:rFonts w:ascii="Times New Roman" w:hAnsi="Times New Roman" w:cs="Times New Roman"/>
          <w:sz w:val="24"/>
          <w:szCs w:val="24"/>
          <w:lang w:val="en-US"/>
        </w:rPr>
      </w:pPr>
      <w:r w:rsidRPr="00275537">
        <w:rPr>
          <w:rFonts w:ascii="Times New Roman" w:hAnsi="Times New Roman" w:cs="Times New Roman"/>
          <w:sz w:val="24"/>
          <w:szCs w:val="24"/>
          <w:lang w:val="en-US"/>
        </w:rPr>
        <w:t>Obtained diffraction patterns were analyzed in the MAUD software [</w:t>
      </w:r>
      <w:r w:rsidR="00CE792D">
        <w:rPr>
          <w:rFonts w:ascii="Times New Roman" w:hAnsi="Times New Roman" w:cs="Times New Roman"/>
          <w:sz w:val="24"/>
          <w:szCs w:val="24"/>
          <w:lang w:val="en-US"/>
        </w:rPr>
        <w:t>11</w:t>
      </w:r>
      <w:r w:rsidRPr="00275537">
        <w:rPr>
          <w:rFonts w:ascii="Times New Roman" w:hAnsi="Times New Roman" w:cs="Times New Roman"/>
          <w:sz w:val="24"/>
          <w:szCs w:val="24"/>
          <w:lang w:val="en-US"/>
        </w:rPr>
        <w:t>], which utilizes the well-established Rietveld method [</w:t>
      </w:r>
      <w:r w:rsidR="00CE792D">
        <w:rPr>
          <w:rFonts w:ascii="Times New Roman" w:hAnsi="Times New Roman" w:cs="Times New Roman"/>
          <w:sz w:val="24"/>
          <w:szCs w:val="24"/>
          <w:lang w:val="en-US"/>
        </w:rPr>
        <w:t>12</w:t>
      </w:r>
      <w:r w:rsidRPr="00275537">
        <w:rPr>
          <w:rFonts w:ascii="Times New Roman" w:hAnsi="Times New Roman" w:cs="Times New Roman"/>
          <w:sz w:val="24"/>
          <w:szCs w:val="24"/>
          <w:lang w:val="en-US"/>
        </w:rPr>
        <w:t>]. The method uses a minimization procedure to refine parameters of a model diffraction pattern until it matches the measured pattern. Usually, the minimized quantity is a weighted sum of squares:</w:t>
      </w:r>
    </w:p>
    <w:p w14:paraId="67A99000" w14:textId="77777777" w:rsidR="003D25DA" w:rsidRPr="00275537" w:rsidRDefault="003D25DA" w:rsidP="003D25DA">
      <w:pPr>
        <w:spacing w:line="360" w:lineRule="auto"/>
        <w:ind w:firstLine="567"/>
        <w:jc w:val="both"/>
        <w:rPr>
          <w:rFonts w:ascii="Times New Roman" w:hAnsi="Times New Roman" w:cs="Times New Roman"/>
          <w:sz w:val="24"/>
          <w:szCs w:val="24"/>
          <w:lang w:val="en-US"/>
        </w:rPr>
      </w:pPr>
      <m:oMathPara>
        <m:oMath>
          <m:r>
            <w:rPr>
              <w:rFonts w:ascii="Cambria Math" w:hAnsi="Cambria Math" w:cs="Times New Roman"/>
              <w:sz w:val="24"/>
              <w:szCs w:val="24"/>
              <w:lang w:val="en-US"/>
            </w:rPr>
            <m:t>WSS=</m:t>
          </m:r>
          <m:nary>
            <m:naryPr>
              <m:chr m:val="∑"/>
              <m:limLoc m:val="undOvr"/>
              <m:supHide m:val="1"/>
              <m:ctrlPr>
                <w:rPr>
                  <w:rFonts w:ascii="Cambria Math" w:hAnsi="Cambria Math" w:cs="Times New Roman"/>
                  <w:i/>
                  <w:sz w:val="24"/>
                  <w:szCs w:val="24"/>
                  <w:lang w:val="en-US"/>
                </w:rPr>
              </m:ctrlPr>
            </m:naryPr>
            <m:sub>
              <m:r>
                <w:rPr>
                  <w:rFonts w:ascii="Cambria Math" w:hAnsi="Cambria Math" w:cs="Times New Roman"/>
                  <w:sz w:val="24"/>
                  <w:szCs w:val="24"/>
                  <w:lang w:val="en-US"/>
                </w:rPr>
                <m:t>i</m:t>
              </m: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m:t>
                  </m:r>
                </m:sub>
              </m:sSub>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i</m:t>
                          </m:r>
                        </m:sub>
                        <m:sup>
                          <m:r>
                            <w:rPr>
                              <w:rFonts w:ascii="Cambria Math" w:hAnsi="Cambria Math" w:cs="Times New Roman"/>
                              <w:sz w:val="24"/>
                              <w:szCs w:val="24"/>
                              <w:lang w:val="en-US"/>
                            </w:rPr>
                            <m:t>exp</m:t>
                          </m:r>
                        </m:sup>
                      </m:sSubSup>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i</m:t>
                          </m:r>
                        </m:sub>
                        <m:sup>
                          <m:r>
                            <w:rPr>
                              <w:rFonts w:ascii="Cambria Math" w:hAnsi="Cambria Math" w:cs="Times New Roman"/>
                              <w:sz w:val="24"/>
                              <w:szCs w:val="24"/>
                              <w:lang w:val="en-US"/>
                            </w:rPr>
                            <m:t>calc</m:t>
                          </m:r>
                        </m:sup>
                      </m:sSubSup>
                    </m:e>
                  </m:d>
                </m:e>
                <m:sup>
                  <m:r>
                    <w:rPr>
                      <w:rFonts w:ascii="Cambria Math" w:hAnsi="Cambria Math" w:cs="Times New Roman"/>
                      <w:sz w:val="24"/>
                      <w:szCs w:val="24"/>
                      <w:lang w:val="en-US"/>
                    </w:rPr>
                    <m:t>2</m:t>
                  </m:r>
                </m:sup>
              </m:sSup>
            </m:e>
          </m:nary>
        </m:oMath>
      </m:oMathPara>
    </w:p>
    <w:p w14:paraId="6F0630BB" w14:textId="77777777" w:rsidR="003D25DA" w:rsidRPr="00275537" w:rsidRDefault="003D25DA" w:rsidP="003D25DA">
      <w:pPr>
        <w:spacing w:line="360" w:lineRule="auto"/>
        <w:ind w:firstLine="567"/>
        <w:jc w:val="both"/>
        <w:rPr>
          <w:rFonts w:ascii="Times New Roman" w:eastAsiaTheme="minorEastAsia" w:hAnsi="Times New Roman" w:cs="Times New Roman"/>
          <w:sz w:val="24"/>
          <w:szCs w:val="24"/>
          <w:lang w:val="en-US"/>
        </w:rPr>
      </w:pPr>
      <w:r w:rsidRPr="00275537">
        <w:rPr>
          <w:rFonts w:ascii="Times New Roman" w:hAnsi="Times New Roman" w:cs="Times New Roman"/>
          <w:sz w:val="24"/>
          <w:szCs w:val="24"/>
          <w:lang w:val="en-US"/>
        </w:rPr>
        <w:t xml:space="preserve">This summation is over all data points </w:t>
      </w:r>
      <w:proofErr w:type="spellStart"/>
      <w:r w:rsidRPr="00275537">
        <w:rPr>
          <w:rFonts w:ascii="Times New Roman" w:hAnsi="Times New Roman" w:cs="Times New Roman"/>
          <w:i/>
          <w:iCs/>
          <w:sz w:val="24"/>
          <w:szCs w:val="24"/>
          <w:lang w:val="en-US"/>
        </w:rPr>
        <w:t>i</w:t>
      </w:r>
      <w:proofErr w:type="spellEnd"/>
      <w:r w:rsidRPr="00275537">
        <w:rPr>
          <w:rFonts w:ascii="Times New Roman" w:hAnsi="Times New Roman" w:cs="Times New Roman"/>
          <w:sz w:val="24"/>
          <w:szCs w:val="24"/>
          <w:lang w:val="en-US"/>
        </w:rPr>
        <w:t xml:space="preserve"> in the diffraction pattern.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i</m:t>
            </m:r>
          </m:sub>
          <m:sup>
            <m:r>
              <w:rPr>
                <w:rFonts w:ascii="Cambria Math" w:hAnsi="Cambria Math" w:cs="Times New Roman"/>
                <w:sz w:val="24"/>
                <w:szCs w:val="24"/>
                <w:lang w:val="en-US"/>
              </w:rPr>
              <m:t>exp</m:t>
            </m:r>
          </m:sup>
        </m:sSubSup>
      </m:oMath>
      <w:r w:rsidRPr="00275537">
        <w:rPr>
          <w:rFonts w:ascii="Times New Roman" w:eastAsiaTheme="minorEastAsia" w:hAnsi="Times New Roman" w:cs="Times New Roman"/>
          <w:sz w:val="24"/>
          <w:szCs w:val="24"/>
          <w:lang w:val="en-US"/>
        </w:rPr>
        <w:t xml:space="preserve"> is the measured intensity value,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i</m:t>
            </m:r>
          </m:sub>
          <m:sup>
            <m:r>
              <w:rPr>
                <w:rFonts w:ascii="Cambria Math" w:hAnsi="Cambria Math" w:cs="Times New Roman"/>
                <w:sz w:val="24"/>
                <w:szCs w:val="24"/>
                <w:lang w:val="en-US"/>
              </w:rPr>
              <m:t>calc</m:t>
            </m:r>
          </m:sup>
        </m:sSubSup>
      </m:oMath>
      <w:r w:rsidRPr="00275537">
        <w:rPr>
          <w:rFonts w:ascii="Times New Roman" w:eastAsiaTheme="minorEastAsia" w:hAnsi="Times New Roman" w:cs="Times New Roman"/>
          <w:sz w:val="24"/>
          <w:szCs w:val="24"/>
          <w:lang w:val="en-US"/>
        </w:rPr>
        <w:t xml:space="preserve"> is the model intensity value,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i</m:t>
            </m:r>
          </m:sub>
        </m:sSub>
      </m:oMath>
      <w:r w:rsidRPr="00275537">
        <w:rPr>
          <w:rFonts w:ascii="Times New Roman" w:eastAsiaTheme="minorEastAsia" w:hAnsi="Times New Roman" w:cs="Times New Roman"/>
          <w:sz w:val="24"/>
          <w:szCs w:val="24"/>
          <w:lang w:val="en-US"/>
        </w:rPr>
        <w:t xml:space="preserve"> is the statistical weight, which for independent intensity measurements is equal to 1/</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I</m:t>
            </m:r>
          </m:e>
          <m:sub>
            <m:r>
              <w:rPr>
                <w:rFonts w:ascii="Cambria Math" w:hAnsi="Cambria Math" w:cs="Times New Roman"/>
                <w:sz w:val="24"/>
                <w:szCs w:val="24"/>
                <w:lang w:val="en-US"/>
              </w:rPr>
              <m:t>i</m:t>
            </m:r>
          </m:sub>
          <m:sup>
            <m:r>
              <w:rPr>
                <w:rFonts w:ascii="Cambria Math" w:hAnsi="Cambria Math" w:cs="Times New Roman"/>
                <w:sz w:val="24"/>
                <w:szCs w:val="24"/>
                <w:lang w:val="en-US"/>
              </w:rPr>
              <m:t>exp</m:t>
            </m:r>
          </m:sup>
        </m:sSubSup>
      </m:oMath>
      <w:r w:rsidRPr="00275537">
        <w:rPr>
          <w:rFonts w:ascii="Times New Roman" w:eastAsiaTheme="minorEastAsia" w:hAnsi="Times New Roman" w:cs="Times New Roman"/>
          <w:sz w:val="24"/>
          <w:szCs w:val="24"/>
          <w:lang w:val="en-US"/>
        </w:rPr>
        <w:t>. Refined parameters include different physical characteristics of the sample, such as microstructural parameters, unit cell parameters, atomic coordinates, etc.</w:t>
      </w:r>
    </w:p>
    <w:p w14:paraId="5B8862E1" w14:textId="2997BCF6" w:rsidR="003D25DA" w:rsidRPr="00275537" w:rsidRDefault="003D25DA" w:rsidP="003D25DA">
      <w:pPr>
        <w:spacing w:line="360" w:lineRule="auto"/>
        <w:ind w:firstLine="567"/>
        <w:jc w:val="both"/>
        <w:rPr>
          <w:rFonts w:ascii="Times New Roman" w:eastAsiaTheme="minorEastAsia" w:hAnsi="Times New Roman" w:cs="Times New Roman"/>
          <w:sz w:val="24"/>
          <w:szCs w:val="24"/>
          <w:lang w:val="en-US"/>
        </w:rPr>
      </w:pPr>
      <w:r w:rsidRPr="00275537">
        <w:rPr>
          <w:rFonts w:ascii="Times New Roman" w:eastAsiaTheme="minorEastAsia" w:hAnsi="Times New Roman" w:cs="Times New Roman"/>
          <w:sz w:val="24"/>
          <w:szCs w:val="24"/>
          <w:lang w:val="en-US"/>
        </w:rPr>
        <w:t>To construct the model diffraction pattern, it is necessary to know the parameters of the X-ray diffractometer, such as present wavelengths, instrument-dependent peak shape (scattering angle-dependent ratio of Gaussian and Lorentzian profiles), broadening and asymmetry, instrument-related errors in diffraction peak positions, etc. These parameters were determined using the diffraction pattern of the standard LaB</w:t>
      </w:r>
      <w:r w:rsidRPr="00275537">
        <w:rPr>
          <w:rFonts w:ascii="Times New Roman" w:eastAsiaTheme="minorEastAsia" w:hAnsi="Times New Roman" w:cs="Times New Roman"/>
          <w:sz w:val="24"/>
          <w:szCs w:val="24"/>
          <w:vertAlign w:val="subscript"/>
          <w:lang w:val="en-US"/>
        </w:rPr>
        <w:t>6</w:t>
      </w:r>
      <w:r w:rsidRPr="00275537">
        <w:rPr>
          <w:rFonts w:ascii="Times New Roman" w:eastAsiaTheme="minorEastAsia" w:hAnsi="Times New Roman" w:cs="Times New Roman"/>
          <w:sz w:val="24"/>
          <w:szCs w:val="24"/>
          <w:lang w:val="en-US"/>
        </w:rPr>
        <w:t xml:space="preserve"> scatterer (NIST SRM 660b), which is practically free of crystal structure defects, has a well-defined unit cell parameter (a = 4.15689 Å) and coherently scattering domain size (7000 Å). During the LaB</w:t>
      </w:r>
      <w:r w:rsidRPr="00275537">
        <w:rPr>
          <w:rFonts w:ascii="Times New Roman" w:eastAsiaTheme="minorEastAsia" w:hAnsi="Times New Roman" w:cs="Times New Roman"/>
          <w:sz w:val="24"/>
          <w:szCs w:val="24"/>
          <w:vertAlign w:val="subscript"/>
          <w:lang w:val="en-US"/>
        </w:rPr>
        <w:t>6</w:t>
      </w:r>
      <w:r w:rsidRPr="00275537">
        <w:rPr>
          <w:rFonts w:ascii="Times New Roman" w:eastAsiaTheme="minorEastAsia" w:hAnsi="Times New Roman" w:cs="Times New Roman"/>
          <w:sz w:val="24"/>
          <w:szCs w:val="24"/>
          <w:lang w:val="en-US"/>
        </w:rPr>
        <w:t xml:space="preserve"> refinement, it was determined that copper K</w:t>
      </w:r>
      <w:r w:rsidRPr="00275537">
        <w:rPr>
          <w:rFonts w:ascii="Times New Roman" w:eastAsiaTheme="minorEastAsia" w:hAnsi="Times New Roman" w:cs="Times New Roman"/>
          <w:sz w:val="24"/>
          <w:szCs w:val="24"/>
          <w:vertAlign w:val="subscript"/>
          <w:lang w:val="en-US"/>
        </w:rPr>
        <w:t>β</w:t>
      </w:r>
      <w:r w:rsidRPr="00275537">
        <w:rPr>
          <w:rFonts w:ascii="Times New Roman" w:eastAsiaTheme="minorEastAsia" w:hAnsi="Times New Roman" w:cs="Times New Roman"/>
          <w:sz w:val="24"/>
          <w:szCs w:val="24"/>
          <w:lang w:val="en-US"/>
        </w:rPr>
        <w:t xml:space="preserve"> line and K</w:t>
      </w:r>
      <w:r w:rsidRPr="00275537">
        <w:rPr>
          <w:rFonts w:ascii="Times New Roman" w:eastAsiaTheme="minorEastAsia" w:hAnsi="Times New Roman" w:cs="Times New Roman"/>
          <w:sz w:val="24"/>
          <w:szCs w:val="24"/>
          <w:vertAlign w:val="subscript"/>
          <w:lang w:val="en-US"/>
        </w:rPr>
        <w:t>α34</w:t>
      </w:r>
      <w:r w:rsidRPr="00275537">
        <w:rPr>
          <w:rFonts w:ascii="Times New Roman" w:eastAsiaTheme="minorEastAsia" w:hAnsi="Times New Roman" w:cs="Times New Roman"/>
          <w:sz w:val="24"/>
          <w:szCs w:val="24"/>
          <w:lang w:val="en-US"/>
        </w:rPr>
        <w:t xml:space="preserve"> satellite are present, and their fractions (&lt; 0.1% of the main copper K</w:t>
      </w:r>
      <w:r w:rsidRPr="00275537">
        <w:rPr>
          <w:rFonts w:ascii="Times New Roman" w:eastAsiaTheme="minorEastAsia" w:hAnsi="Times New Roman" w:cs="Times New Roman"/>
          <w:sz w:val="24"/>
          <w:szCs w:val="24"/>
          <w:vertAlign w:val="subscript"/>
          <w:lang w:val="en-US"/>
        </w:rPr>
        <w:t>α1</w:t>
      </w:r>
      <w:r w:rsidRPr="00275537">
        <w:rPr>
          <w:rFonts w:ascii="Times New Roman" w:eastAsiaTheme="minorEastAsia" w:hAnsi="Times New Roman" w:cs="Times New Roman"/>
          <w:sz w:val="24"/>
          <w:szCs w:val="24"/>
          <w:lang w:val="en-US"/>
        </w:rPr>
        <w:t xml:space="preserve"> </w:t>
      </w:r>
      <w:r w:rsidRPr="00275537">
        <w:rPr>
          <w:rFonts w:ascii="Times New Roman" w:eastAsiaTheme="minorEastAsia" w:hAnsi="Times New Roman" w:cs="Times New Roman"/>
          <w:sz w:val="24"/>
          <w:szCs w:val="24"/>
          <w:lang w:val="en-US"/>
        </w:rPr>
        <w:lastRenderedPageBreak/>
        <w:t>line intensity) were defined. The processed LaB</w:t>
      </w:r>
      <w:r w:rsidRPr="00275537">
        <w:rPr>
          <w:rFonts w:ascii="Times New Roman" w:eastAsiaTheme="minorEastAsia" w:hAnsi="Times New Roman" w:cs="Times New Roman"/>
          <w:sz w:val="24"/>
          <w:szCs w:val="24"/>
          <w:vertAlign w:val="subscript"/>
          <w:lang w:val="en-US"/>
        </w:rPr>
        <w:t>6</w:t>
      </w:r>
      <w:r>
        <w:rPr>
          <w:rFonts w:ascii="Times New Roman" w:eastAsiaTheme="minorEastAsia" w:hAnsi="Times New Roman" w:cs="Times New Roman"/>
          <w:sz w:val="24"/>
          <w:szCs w:val="24"/>
          <w:lang w:val="en-US"/>
        </w:rPr>
        <w:t xml:space="preserve"> diffraction pattern is shown in Figure 3. </w:t>
      </w:r>
      <w:r w:rsidRPr="00275537">
        <w:rPr>
          <w:rFonts w:ascii="Times New Roman" w:eastAsiaTheme="minorEastAsia" w:hAnsi="Times New Roman" w:cs="Times New Roman"/>
          <w:sz w:val="24"/>
          <w:szCs w:val="24"/>
          <w:lang w:val="en-US"/>
        </w:rPr>
        <w:t>In further refinements, instrumental parameters were kept fixed.</w:t>
      </w:r>
    </w:p>
    <w:p w14:paraId="1A462FC7" w14:textId="77777777" w:rsidR="003D25DA" w:rsidRPr="00275537" w:rsidRDefault="003D25DA" w:rsidP="003D25DA">
      <w:pPr>
        <w:spacing w:line="360" w:lineRule="auto"/>
        <w:jc w:val="center"/>
        <w:rPr>
          <w:rFonts w:ascii="Times New Roman" w:eastAsiaTheme="minorEastAsia" w:hAnsi="Times New Roman" w:cs="Times New Roman"/>
          <w:sz w:val="24"/>
          <w:szCs w:val="24"/>
          <w:lang w:val="en-US"/>
        </w:rPr>
      </w:pPr>
      <w:r w:rsidRPr="00275537">
        <w:rPr>
          <w:rFonts w:ascii="Times New Roman" w:eastAsiaTheme="minorEastAsia" w:hAnsi="Times New Roman" w:cs="Times New Roman"/>
          <w:noProof/>
          <w:sz w:val="24"/>
          <w:szCs w:val="24"/>
          <w:lang w:eastAsia="ru-RU"/>
        </w:rPr>
        <w:drawing>
          <wp:inline distT="0" distB="0" distL="0" distR="0" wp14:anchorId="4BEC31F4" wp14:editId="74D996BF">
            <wp:extent cx="5937145" cy="3448050"/>
            <wp:effectExtent l="0" t="0" r="6985" b="0"/>
            <wp:docPr id="14485016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501620" name=""/>
                    <pic:cNvPicPr/>
                  </pic:nvPicPr>
                  <pic:blipFill>
                    <a:blip r:embed="rId9"/>
                    <a:stretch>
                      <a:fillRect/>
                    </a:stretch>
                  </pic:blipFill>
                  <pic:spPr>
                    <a:xfrm>
                      <a:off x="0" y="0"/>
                      <a:ext cx="5955765" cy="3458864"/>
                    </a:xfrm>
                    <a:prstGeom prst="rect">
                      <a:avLst/>
                    </a:prstGeom>
                  </pic:spPr>
                </pic:pic>
              </a:graphicData>
            </a:graphic>
          </wp:inline>
        </w:drawing>
      </w:r>
    </w:p>
    <w:p w14:paraId="11A39733" w14:textId="7F8BE21E" w:rsidR="003D25DA" w:rsidRPr="00087E39" w:rsidRDefault="003D25DA" w:rsidP="003D25D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Pr="00087E39">
        <w:rPr>
          <w:rFonts w:ascii="Times New Roman" w:hAnsi="Times New Roman" w:cs="Times New Roman"/>
          <w:sz w:val="24"/>
          <w:szCs w:val="24"/>
          <w:lang w:val="en-US"/>
        </w:rPr>
        <w:t xml:space="preserve"> 3. </w:t>
      </w:r>
      <w:r w:rsidRPr="00275537">
        <w:rPr>
          <w:rFonts w:ascii="Times New Roman" w:hAnsi="Times New Roman" w:cs="Times New Roman"/>
          <w:sz w:val="24"/>
          <w:szCs w:val="24"/>
          <w:lang w:val="en-US"/>
        </w:rPr>
        <w:t>Refinement</w:t>
      </w:r>
      <w:r w:rsidRPr="00087E39">
        <w:rPr>
          <w:rFonts w:ascii="Times New Roman" w:hAnsi="Times New Roman" w:cs="Times New Roman"/>
          <w:sz w:val="24"/>
          <w:szCs w:val="24"/>
          <w:lang w:val="en-US"/>
        </w:rPr>
        <w:t xml:space="preserve"> </w:t>
      </w:r>
      <w:r w:rsidRPr="00275537">
        <w:rPr>
          <w:rFonts w:ascii="Times New Roman" w:hAnsi="Times New Roman" w:cs="Times New Roman"/>
          <w:sz w:val="24"/>
          <w:szCs w:val="24"/>
          <w:lang w:val="en-US"/>
        </w:rPr>
        <w:t>of</w:t>
      </w:r>
      <w:r w:rsidRPr="00087E39">
        <w:rPr>
          <w:rFonts w:ascii="Times New Roman" w:hAnsi="Times New Roman" w:cs="Times New Roman"/>
          <w:sz w:val="24"/>
          <w:szCs w:val="24"/>
          <w:lang w:val="en-US"/>
        </w:rPr>
        <w:t xml:space="preserve"> </w:t>
      </w:r>
      <w:r w:rsidRPr="00275537">
        <w:rPr>
          <w:rFonts w:ascii="Times New Roman" w:hAnsi="Times New Roman" w:cs="Times New Roman"/>
          <w:sz w:val="24"/>
          <w:szCs w:val="24"/>
          <w:lang w:val="en-US"/>
        </w:rPr>
        <w:t>LaB</w:t>
      </w:r>
      <w:r w:rsidRPr="00087E39">
        <w:rPr>
          <w:rFonts w:ascii="Times New Roman" w:hAnsi="Times New Roman" w:cs="Times New Roman"/>
          <w:sz w:val="24"/>
          <w:szCs w:val="24"/>
          <w:vertAlign w:val="subscript"/>
          <w:lang w:val="en-US"/>
        </w:rPr>
        <w:t>6</w:t>
      </w:r>
      <w:r w:rsidRPr="00087E39">
        <w:rPr>
          <w:rFonts w:ascii="Times New Roman" w:hAnsi="Times New Roman" w:cs="Times New Roman"/>
          <w:sz w:val="24"/>
          <w:szCs w:val="24"/>
          <w:lang w:val="en-US"/>
        </w:rPr>
        <w:t xml:space="preserve"> </w:t>
      </w:r>
      <w:r>
        <w:rPr>
          <w:rFonts w:ascii="Times New Roman" w:hAnsi="Times New Roman" w:cs="Times New Roman"/>
          <w:sz w:val="24"/>
          <w:szCs w:val="24"/>
          <w:lang w:val="en-US"/>
        </w:rPr>
        <w:t>diffraction</w:t>
      </w:r>
      <w:r w:rsidRPr="00087E39">
        <w:rPr>
          <w:rFonts w:ascii="Times New Roman" w:hAnsi="Times New Roman" w:cs="Times New Roman"/>
          <w:sz w:val="24"/>
          <w:szCs w:val="24"/>
          <w:lang w:val="en-US"/>
        </w:rPr>
        <w:t xml:space="preserve"> </w:t>
      </w:r>
      <w:r>
        <w:rPr>
          <w:rFonts w:ascii="Times New Roman" w:hAnsi="Times New Roman" w:cs="Times New Roman"/>
          <w:sz w:val="24"/>
          <w:szCs w:val="24"/>
          <w:lang w:val="en-US"/>
        </w:rPr>
        <w:t>pattern</w:t>
      </w:r>
      <w:r w:rsidRPr="00087E39">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87E39">
        <w:rPr>
          <w:rFonts w:ascii="Times New Roman" w:hAnsi="Times New Roman" w:cs="Times New Roman"/>
          <w:sz w:val="24"/>
          <w:szCs w:val="24"/>
          <w:lang w:val="en-US"/>
        </w:rPr>
        <w:t xml:space="preserve"> </w:t>
      </w:r>
      <w:r>
        <w:rPr>
          <w:rFonts w:ascii="Times New Roman" w:hAnsi="Times New Roman" w:cs="Times New Roman"/>
          <w:sz w:val="24"/>
          <w:szCs w:val="24"/>
          <w:lang w:val="en-US"/>
        </w:rPr>
        <w:t>MAUD</w:t>
      </w:r>
    </w:p>
    <w:p w14:paraId="1F235256" w14:textId="77777777" w:rsidR="00A01D5B" w:rsidRPr="00602B8A" w:rsidRDefault="00A01D5B" w:rsidP="00B76200">
      <w:pPr>
        <w:spacing w:line="360" w:lineRule="auto"/>
        <w:ind w:firstLine="709"/>
        <w:jc w:val="both"/>
        <w:rPr>
          <w:rFonts w:ascii="Times New Roman" w:hAnsi="Times New Roman" w:cs="Times New Roman"/>
          <w:sz w:val="24"/>
          <w:szCs w:val="24"/>
          <w:lang w:val="en-US"/>
        </w:rPr>
      </w:pPr>
    </w:p>
    <w:p w14:paraId="2D9C8F28" w14:textId="735C95EB" w:rsidR="00C40788" w:rsidRPr="00B76200" w:rsidRDefault="00EA555D" w:rsidP="00B76200">
      <w:pPr>
        <w:spacing w:line="360" w:lineRule="auto"/>
        <w:ind w:firstLine="709"/>
        <w:rPr>
          <w:rFonts w:ascii="Times New Roman" w:hAnsi="Times New Roman" w:cs="Times New Roman"/>
          <w:sz w:val="24"/>
          <w:szCs w:val="24"/>
          <w:lang w:val="en-US"/>
        </w:rPr>
      </w:pPr>
      <w:r w:rsidRPr="00602B8A">
        <w:rPr>
          <w:rFonts w:ascii="Times New Roman" w:hAnsi="Times New Roman" w:cs="Times New Roman"/>
          <w:sz w:val="24"/>
          <w:szCs w:val="24"/>
          <w:lang w:val="en-US"/>
        </w:rPr>
        <w:br w:type="page"/>
      </w:r>
      <w:r w:rsidR="0076285B" w:rsidRPr="0076285B">
        <w:rPr>
          <w:rFonts w:ascii="Times New Roman" w:hAnsi="Times New Roman" w:cs="Times New Roman"/>
          <w:sz w:val="24"/>
          <w:szCs w:val="24"/>
          <w:lang w:val="en-US"/>
        </w:rPr>
        <w:lastRenderedPageBreak/>
        <w:t xml:space="preserve">3. </w:t>
      </w:r>
      <w:r w:rsidR="00A07CB9" w:rsidRPr="00B76200">
        <w:rPr>
          <w:rFonts w:ascii="Times New Roman" w:hAnsi="Times New Roman" w:cs="Times New Roman"/>
          <w:sz w:val="24"/>
          <w:szCs w:val="24"/>
          <w:lang w:val="en-US"/>
        </w:rPr>
        <w:t>Main part</w:t>
      </w:r>
    </w:p>
    <w:p w14:paraId="6A2CCA2B" w14:textId="3B2D50A8" w:rsidR="00A07CB9" w:rsidRPr="00B76200" w:rsidRDefault="0076285B" w:rsidP="00B76200">
      <w:pPr>
        <w:spacing w:line="360" w:lineRule="auto"/>
        <w:ind w:firstLine="709"/>
        <w:rPr>
          <w:rFonts w:ascii="Times New Roman" w:hAnsi="Times New Roman" w:cs="Times New Roman"/>
          <w:sz w:val="24"/>
          <w:szCs w:val="24"/>
          <w:lang w:val="en-US"/>
        </w:rPr>
      </w:pPr>
      <w:r w:rsidRPr="0076285B">
        <w:rPr>
          <w:rFonts w:ascii="Times New Roman" w:hAnsi="Times New Roman" w:cs="Times New Roman"/>
          <w:sz w:val="24"/>
          <w:szCs w:val="24"/>
          <w:lang w:val="en-US"/>
        </w:rPr>
        <w:t xml:space="preserve">3.1 </w:t>
      </w:r>
      <w:proofErr w:type="spellStart"/>
      <w:r w:rsidR="00A07CB9" w:rsidRPr="00B76200">
        <w:rPr>
          <w:rFonts w:ascii="Times New Roman" w:hAnsi="Times New Roman" w:cs="Times New Roman"/>
          <w:sz w:val="24"/>
          <w:szCs w:val="24"/>
          <w:lang w:val="en-US"/>
        </w:rPr>
        <w:t>Superelastic</w:t>
      </w:r>
      <w:proofErr w:type="spellEnd"/>
      <w:r w:rsidR="00A07CB9" w:rsidRPr="00B76200">
        <w:rPr>
          <w:rFonts w:ascii="Times New Roman" w:hAnsi="Times New Roman" w:cs="Times New Roman"/>
          <w:sz w:val="24"/>
          <w:szCs w:val="24"/>
          <w:lang w:val="en-US"/>
        </w:rPr>
        <w:t xml:space="preserve"> β-</w:t>
      </w:r>
      <w:proofErr w:type="spellStart"/>
      <w:r w:rsidR="00A07CB9" w:rsidRPr="00B76200">
        <w:rPr>
          <w:rFonts w:ascii="Times New Roman" w:hAnsi="Times New Roman" w:cs="Times New Roman"/>
          <w:sz w:val="24"/>
          <w:szCs w:val="24"/>
          <w:lang w:val="en-US"/>
        </w:rPr>
        <w:t>Ti</w:t>
      </w:r>
      <w:proofErr w:type="spellEnd"/>
      <w:r w:rsidR="00A07CB9" w:rsidRPr="00B76200">
        <w:rPr>
          <w:rFonts w:ascii="Times New Roman" w:hAnsi="Times New Roman" w:cs="Times New Roman"/>
          <w:sz w:val="24"/>
          <w:szCs w:val="24"/>
          <w:lang w:val="en-US"/>
        </w:rPr>
        <w:t xml:space="preserve"> alloys</w:t>
      </w:r>
    </w:p>
    <w:p w14:paraId="779FBF36" w14:textId="00423298" w:rsidR="00B16983" w:rsidRPr="00E35324" w:rsidRDefault="00E35324" w:rsidP="00E3532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Titanium has two structure modifications</w:t>
      </w:r>
      <w:r w:rsidR="00F85EB3" w:rsidRPr="00F85EB3">
        <w:rPr>
          <w:rFonts w:ascii="Times New Roman" w:hAnsi="Times New Roman" w:cs="Times New Roman"/>
          <w:sz w:val="24"/>
          <w:szCs w:val="24"/>
          <w:lang w:val="en-US"/>
        </w:rPr>
        <w:t xml:space="preserve">: </w:t>
      </w:r>
      <w:r w:rsidR="00F85EB3" w:rsidRPr="00F85EB3">
        <w:rPr>
          <w:rFonts w:ascii="Times New Roman" w:hAnsi="Times New Roman" w:cs="Times New Roman"/>
          <w:sz w:val="24"/>
          <w:szCs w:val="24"/>
        </w:rPr>
        <w:t>α</w:t>
      </w:r>
      <w:r w:rsidR="00BB72E4">
        <w:rPr>
          <w:rFonts w:ascii="Times New Roman" w:hAnsi="Times New Roman" w:cs="Times New Roman"/>
          <w:sz w:val="24"/>
          <w:szCs w:val="24"/>
          <w:lang w:val="en-US"/>
        </w:rPr>
        <w:t xml:space="preserve"> (hexagonal close-packed HCP</w:t>
      </w:r>
      <w:r w:rsidR="00F85EB3" w:rsidRPr="00F85EB3">
        <w:rPr>
          <w:rFonts w:ascii="Times New Roman" w:hAnsi="Times New Roman" w:cs="Times New Roman"/>
          <w:sz w:val="24"/>
          <w:szCs w:val="24"/>
          <w:lang w:val="en-US"/>
        </w:rPr>
        <w:t xml:space="preserve">) below 882°C and </w:t>
      </w:r>
      <w:r w:rsidR="00F85EB3" w:rsidRPr="00F85EB3">
        <w:rPr>
          <w:rFonts w:ascii="Times New Roman" w:hAnsi="Times New Roman" w:cs="Times New Roman"/>
          <w:sz w:val="24"/>
          <w:szCs w:val="24"/>
        </w:rPr>
        <w:t>β</w:t>
      </w:r>
      <w:r w:rsidR="00F85EB3">
        <w:rPr>
          <w:rFonts w:ascii="Times New Roman" w:hAnsi="Times New Roman" w:cs="Times New Roman"/>
          <w:sz w:val="24"/>
          <w:szCs w:val="24"/>
          <w:lang w:val="en-US"/>
        </w:rPr>
        <w:t xml:space="preserve"> (body</w:t>
      </w:r>
      <w:r w:rsidR="00F85EB3" w:rsidRPr="00F85EB3">
        <w:rPr>
          <w:rFonts w:ascii="Times New Roman" w:hAnsi="Times New Roman" w:cs="Times New Roman"/>
          <w:sz w:val="24"/>
          <w:szCs w:val="24"/>
          <w:lang w:val="en-US"/>
        </w:rPr>
        <w:t xml:space="preserve">-centered cubic, BCC) above 882°C. Accordingly, titanium alloys can be classified as </w:t>
      </w:r>
      <w:r w:rsidR="00F85EB3" w:rsidRPr="00F85EB3">
        <w:rPr>
          <w:rFonts w:ascii="Times New Roman" w:hAnsi="Times New Roman" w:cs="Times New Roman"/>
          <w:sz w:val="24"/>
          <w:szCs w:val="24"/>
        </w:rPr>
        <w:t>α</w:t>
      </w:r>
      <w:r w:rsidR="00F85EB3" w:rsidRPr="00F85EB3">
        <w:rPr>
          <w:rFonts w:ascii="Times New Roman" w:hAnsi="Times New Roman" w:cs="Times New Roman"/>
          <w:sz w:val="24"/>
          <w:szCs w:val="24"/>
          <w:lang w:val="en-US"/>
        </w:rPr>
        <w:t xml:space="preserve">, </w:t>
      </w:r>
      <w:r w:rsidR="00F85EB3" w:rsidRPr="00F85EB3">
        <w:rPr>
          <w:rFonts w:ascii="Times New Roman" w:hAnsi="Times New Roman" w:cs="Times New Roman"/>
          <w:sz w:val="24"/>
          <w:szCs w:val="24"/>
        </w:rPr>
        <w:t>α</w:t>
      </w:r>
      <w:r w:rsidR="00F85EB3" w:rsidRPr="00F85EB3">
        <w:rPr>
          <w:rFonts w:ascii="Times New Roman" w:hAnsi="Times New Roman" w:cs="Times New Roman"/>
          <w:sz w:val="24"/>
          <w:szCs w:val="24"/>
          <w:lang w:val="en-US"/>
        </w:rPr>
        <w:t>+</w:t>
      </w:r>
      <w:r w:rsidR="00F85EB3" w:rsidRPr="00F85EB3">
        <w:rPr>
          <w:rFonts w:ascii="Times New Roman" w:hAnsi="Times New Roman" w:cs="Times New Roman"/>
          <w:sz w:val="24"/>
          <w:szCs w:val="24"/>
        </w:rPr>
        <w:t>β</w:t>
      </w:r>
      <w:r w:rsidR="00F85EB3" w:rsidRPr="00F85EB3">
        <w:rPr>
          <w:rFonts w:ascii="Times New Roman" w:hAnsi="Times New Roman" w:cs="Times New Roman"/>
          <w:sz w:val="24"/>
          <w:szCs w:val="24"/>
          <w:lang w:val="en-US"/>
        </w:rPr>
        <w:t xml:space="preserve"> and </w:t>
      </w:r>
      <w:r w:rsidR="00F85EB3" w:rsidRPr="00F85EB3">
        <w:rPr>
          <w:rFonts w:ascii="Times New Roman" w:hAnsi="Times New Roman" w:cs="Times New Roman"/>
          <w:sz w:val="24"/>
          <w:szCs w:val="24"/>
        </w:rPr>
        <w:t>β</w:t>
      </w:r>
      <w:r w:rsidR="00F85EB3" w:rsidRPr="00F85EB3">
        <w:rPr>
          <w:rFonts w:ascii="Times New Roman" w:hAnsi="Times New Roman" w:cs="Times New Roman"/>
          <w:sz w:val="24"/>
          <w:szCs w:val="24"/>
          <w:lang w:val="en-US"/>
        </w:rPr>
        <w:t xml:space="preserve"> alloys depending on their phase composition at room temperature. The phase composition depends on the type and quantity of alloying elements. Alloying elements, in turn, can be divided into three groups: </w:t>
      </w:r>
      <w:r w:rsidR="00F85EB3" w:rsidRPr="00F85EB3">
        <w:rPr>
          <w:rFonts w:ascii="Times New Roman" w:hAnsi="Times New Roman" w:cs="Times New Roman"/>
          <w:sz w:val="24"/>
          <w:szCs w:val="24"/>
        </w:rPr>
        <w:t>α</w:t>
      </w:r>
      <w:r w:rsidR="00F85EB3" w:rsidRPr="00F85EB3">
        <w:rPr>
          <w:rFonts w:ascii="Times New Roman" w:hAnsi="Times New Roman" w:cs="Times New Roman"/>
          <w:sz w:val="24"/>
          <w:szCs w:val="24"/>
          <w:lang w:val="en-US"/>
        </w:rPr>
        <w:t xml:space="preserve">-stabilizers such as aluminum (Al), oxygen (O), nitrogen (N) and carbon (C); </w:t>
      </w:r>
      <w:r w:rsidR="00F85EB3" w:rsidRPr="00F85EB3">
        <w:rPr>
          <w:rFonts w:ascii="Times New Roman" w:hAnsi="Times New Roman" w:cs="Times New Roman"/>
          <w:sz w:val="24"/>
          <w:szCs w:val="24"/>
        </w:rPr>
        <w:t>β</w:t>
      </w:r>
      <w:r w:rsidR="00F85EB3" w:rsidRPr="00F85EB3">
        <w:rPr>
          <w:rFonts w:ascii="Times New Roman" w:hAnsi="Times New Roman" w:cs="Times New Roman"/>
          <w:sz w:val="24"/>
          <w:szCs w:val="24"/>
          <w:lang w:val="en-US"/>
        </w:rPr>
        <w:t>-stabilizers such as molybdenum (Mo), vanadium (V), niobium (Nb), tantalum (Ta), iron (Fe), tungsten (W), chromium (Cr), silicon (Si), nickel (Ni), cobalt (Co), manganes</w:t>
      </w:r>
      <w:r>
        <w:rPr>
          <w:rFonts w:ascii="Times New Roman" w:hAnsi="Times New Roman" w:cs="Times New Roman"/>
          <w:sz w:val="24"/>
          <w:szCs w:val="24"/>
          <w:lang w:val="en-US"/>
        </w:rPr>
        <w:t>e (Mn), hydrogen (H)</w:t>
      </w:r>
      <w:r w:rsidR="00F85EB3" w:rsidRPr="00F85EB3">
        <w:rPr>
          <w:rFonts w:ascii="Times New Roman" w:hAnsi="Times New Roman" w:cs="Times New Roman"/>
          <w:sz w:val="24"/>
          <w:szCs w:val="24"/>
          <w:lang w:val="en-US"/>
        </w:rPr>
        <w:t>; and neutral ones such as zirconium (Zr), hafnium (Hf).</w:t>
      </w:r>
      <w:r>
        <w:rPr>
          <w:rFonts w:ascii="Times New Roman" w:hAnsi="Times New Roman" w:cs="Times New Roman"/>
          <w:sz w:val="24"/>
          <w:szCs w:val="24"/>
          <w:lang w:val="en-US"/>
        </w:rPr>
        <w:t xml:space="preserve"> </w:t>
      </w:r>
      <w:r w:rsidR="00F85EB3" w:rsidRPr="00F85EB3">
        <w:rPr>
          <w:rFonts w:ascii="Times New Roman" w:hAnsi="Times New Roman" w:cs="Times New Roman"/>
          <w:sz w:val="24"/>
          <w:szCs w:val="24"/>
          <w:lang w:val="en-US"/>
        </w:rPr>
        <w:t>In turn, the properties of titanium alloys are highly dependent on the phase structure and, accordingly, the composition of the alloy.</w:t>
      </w:r>
    </w:p>
    <w:p w14:paraId="374BB3B1" w14:textId="4E73C157" w:rsidR="00E35324" w:rsidRPr="00E35324" w:rsidRDefault="00E35324"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this study</w:t>
      </w:r>
      <w:r w:rsidR="007D3902">
        <w:rPr>
          <w:rFonts w:ascii="Times New Roman" w:hAnsi="Times New Roman" w:cs="Times New Roman"/>
          <w:sz w:val="24"/>
          <w:szCs w:val="24"/>
          <w:lang w:val="en-US"/>
        </w:rPr>
        <w:t>,</w:t>
      </w:r>
      <w:r w:rsidRPr="00E35324">
        <w:rPr>
          <w:rFonts w:ascii="Times New Roman" w:hAnsi="Times New Roman" w:cs="Times New Roman"/>
          <w:sz w:val="24"/>
          <w:szCs w:val="24"/>
          <w:lang w:val="en-US"/>
        </w:rPr>
        <w:t xml:space="preserve"> </w:t>
      </w:r>
      <w:r w:rsidR="007D3902">
        <w:rPr>
          <w:rFonts w:ascii="Times New Roman" w:hAnsi="Times New Roman" w:cs="Times New Roman"/>
          <w:sz w:val="24"/>
          <w:szCs w:val="24"/>
          <w:lang w:val="en-US"/>
        </w:rPr>
        <w:t xml:space="preserve">the </w:t>
      </w:r>
      <w:r w:rsidRPr="00E35324">
        <w:rPr>
          <w:rFonts w:ascii="Times New Roman" w:hAnsi="Times New Roman" w:cs="Times New Roman"/>
          <w:sz w:val="24"/>
          <w:szCs w:val="24"/>
          <w:lang w:val="en-US"/>
        </w:rPr>
        <w:t xml:space="preserve">attention </w:t>
      </w:r>
      <w:r w:rsidR="007D3902">
        <w:rPr>
          <w:rFonts w:ascii="Times New Roman" w:hAnsi="Times New Roman" w:cs="Times New Roman"/>
          <w:sz w:val="24"/>
          <w:szCs w:val="24"/>
          <w:lang w:val="en-US"/>
        </w:rPr>
        <w:t>is</w:t>
      </w:r>
      <w:r w:rsidRPr="00E35324">
        <w:rPr>
          <w:rFonts w:ascii="Times New Roman" w:hAnsi="Times New Roman" w:cs="Times New Roman"/>
          <w:sz w:val="24"/>
          <w:szCs w:val="24"/>
          <w:lang w:val="en-US"/>
        </w:rPr>
        <w:t xml:space="preserve"> </w:t>
      </w:r>
      <w:r w:rsidR="007D3902">
        <w:rPr>
          <w:rFonts w:ascii="Times New Roman" w:hAnsi="Times New Roman" w:cs="Times New Roman"/>
          <w:sz w:val="24"/>
          <w:szCs w:val="24"/>
          <w:lang w:val="en-US"/>
        </w:rPr>
        <w:t>focused</w:t>
      </w:r>
      <w:r w:rsidRPr="00E35324">
        <w:rPr>
          <w:rFonts w:ascii="Times New Roman" w:hAnsi="Times New Roman" w:cs="Times New Roman"/>
          <w:sz w:val="24"/>
          <w:szCs w:val="24"/>
          <w:lang w:val="en-US"/>
        </w:rPr>
        <w:t xml:space="preserve"> </w:t>
      </w:r>
      <w:r w:rsidR="007D3902">
        <w:rPr>
          <w:rFonts w:ascii="Times New Roman" w:hAnsi="Times New Roman" w:cs="Times New Roman"/>
          <w:sz w:val="24"/>
          <w:szCs w:val="24"/>
          <w:lang w:val="en-US"/>
        </w:rPr>
        <w:t>on</w:t>
      </w:r>
      <w:r w:rsidRPr="00E35324">
        <w:rPr>
          <w:rFonts w:ascii="Times New Roman" w:hAnsi="Times New Roman" w:cs="Times New Roman"/>
          <w:sz w:val="24"/>
          <w:szCs w:val="24"/>
          <w:lang w:val="en-US"/>
        </w:rPr>
        <w:t xml:space="preserve"> the beta-titanium alloy. As the content of beta-stabilizing elements in the alloy increases, the phase composition at room temperature w</w:t>
      </w:r>
      <w:r w:rsidR="003D25DA">
        <w:rPr>
          <w:rFonts w:ascii="Times New Roman" w:hAnsi="Times New Roman" w:cs="Times New Roman"/>
          <w:sz w:val="24"/>
          <w:szCs w:val="24"/>
          <w:lang w:val="en-US"/>
        </w:rPr>
        <w:t>ill be BCC beta-titanium (Fig. 4</w:t>
      </w:r>
      <w:r w:rsidRPr="00E35324">
        <w:rPr>
          <w:rFonts w:ascii="Times New Roman" w:hAnsi="Times New Roman" w:cs="Times New Roman"/>
          <w:sz w:val="24"/>
          <w:szCs w:val="24"/>
          <w:lang w:val="en-US"/>
        </w:rPr>
        <w:t>).</w:t>
      </w:r>
    </w:p>
    <w:p w14:paraId="46776936" w14:textId="77777777" w:rsidR="008B19FA" w:rsidRPr="00B76200" w:rsidRDefault="008B19FA" w:rsidP="00B76200">
      <w:pPr>
        <w:keepNext/>
        <w:spacing w:line="360" w:lineRule="auto"/>
        <w:ind w:firstLine="709"/>
        <w:jc w:val="center"/>
        <w:rPr>
          <w:rFonts w:ascii="Times New Roman" w:hAnsi="Times New Roman" w:cs="Times New Roman"/>
          <w:sz w:val="24"/>
          <w:szCs w:val="24"/>
        </w:rPr>
      </w:pPr>
      <w:r w:rsidRPr="00B76200">
        <w:rPr>
          <w:rFonts w:ascii="Times New Roman" w:hAnsi="Times New Roman" w:cs="Times New Roman"/>
          <w:noProof/>
          <w:sz w:val="24"/>
          <w:szCs w:val="24"/>
          <w:lang w:eastAsia="ru-RU"/>
        </w:rPr>
        <w:drawing>
          <wp:inline distT="0" distB="0" distL="0" distR="0" wp14:anchorId="07EA9689" wp14:editId="4D9DC6E2">
            <wp:extent cx="3019425" cy="24403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8023" cy="2479635"/>
                    </a:xfrm>
                    <a:prstGeom prst="rect">
                      <a:avLst/>
                    </a:prstGeom>
                  </pic:spPr>
                </pic:pic>
              </a:graphicData>
            </a:graphic>
          </wp:inline>
        </w:drawing>
      </w:r>
    </w:p>
    <w:p w14:paraId="6E0C1A5A" w14:textId="10AC5CE6" w:rsidR="008B19FA" w:rsidRPr="00876FD3" w:rsidRDefault="005B1D34" w:rsidP="00B76200">
      <w:pPr>
        <w:pStyle w:val="a4"/>
        <w:spacing w:line="360" w:lineRule="auto"/>
        <w:ind w:firstLine="709"/>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lang w:val="en-US"/>
        </w:rPr>
        <w:t>Figure</w:t>
      </w:r>
      <w:r w:rsidRPr="00876FD3">
        <w:rPr>
          <w:rFonts w:ascii="Times New Roman" w:hAnsi="Times New Roman" w:cs="Times New Roman"/>
          <w:i w:val="0"/>
          <w:color w:val="auto"/>
          <w:sz w:val="24"/>
          <w:szCs w:val="24"/>
          <w:lang w:val="en-US"/>
        </w:rPr>
        <w:t xml:space="preserve"> </w:t>
      </w:r>
      <w:r w:rsidR="003D25DA">
        <w:rPr>
          <w:rFonts w:ascii="Times New Roman" w:hAnsi="Times New Roman" w:cs="Times New Roman"/>
          <w:i w:val="0"/>
          <w:color w:val="auto"/>
          <w:sz w:val="24"/>
          <w:szCs w:val="24"/>
          <w:lang w:val="en-US"/>
        </w:rPr>
        <w:t>4</w:t>
      </w:r>
      <w:r w:rsidRPr="000C1EB5">
        <w:rPr>
          <w:rFonts w:ascii="Times New Roman" w:hAnsi="Times New Roman" w:cs="Times New Roman"/>
          <w:i w:val="0"/>
          <w:color w:val="auto"/>
          <w:sz w:val="24"/>
          <w:szCs w:val="24"/>
          <w:lang w:val="en-US"/>
        </w:rPr>
        <w:t>.</w:t>
      </w:r>
      <w:r w:rsidR="008B19FA" w:rsidRPr="00876FD3">
        <w:rPr>
          <w:rFonts w:ascii="Times New Roman" w:hAnsi="Times New Roman" w:cs="Times New Roman"/>
          <w:i w:val="0"/>
          <w:color w:val="auto"/>
          <w:sz w:val="24"/>
          <w:szCs w:val="24"/>
          <w:lang w:val="en-US"/>
        </w:rPr>
        <w:t xml:space="preserve"> </w:t>
      </w:r>
      <w:r>
        <w:rPr>
          <w:rFonts w:ascii="Times New Roman" w:hAnsi="Times New Roman" w:cs="Times New Roman"/>
          <w:i w:val="0"/>
          <w:color w:val="auto"/>
          <w:sz w:val="24"/>
          <w:szCs w:val="24"/>
          <w:lang w:val="en-US"/>
        </w:rPr>
        <w:t>Pseudo-binary phase diagram</w:t>
      </w:r>
      <w:r w:rsidR="008B19FA" w:rsidRPr="00876FD3">
        <w:rPr>
          <w:rFonts w:ascii="Times New Roman" w:hAnsi="Times New Roman" w:cs="Times New Roman"/>
          <w:i w:val="0"/>
          <w:color w:val="auto"/>
          <w:sz w:val="24"/>
          <w:szCs w:val="24"/>
          <w:lang w:val="en-US"/>
        </w:rPr>
        <w:t xml:space="preserve"> </w:t>
      </w:r>
      <w:r w:rsidR="008B19FA" w:rsidRPr="00B76200">
        <w:rPr>
          <w:rFonts w:ascii="Times New Roman" w:hAnsi="Times New Roman" w:cs="Times New Roman"/>
          <w:i w:val="0"/>
          <w:color w:val="auto"/>
          <w:sz w:val="24"/>
          <w:szCs w:val="24"/>
          <w:lang w:val="en-US"/>
        </w:rPr>
        <w:t>Ti</w:t>
      </w:r>
      <w:r w:rsidR="008B19FA" w:rsidRPr="00876FD3">
        <w:rPr>
          <w:rFonts w:ascii="Times New Roman" w:hAnsi="Times New Roman" w:cs="Times New Roman"/>
          <w:i w:val="0"/>
          <w:color w:val="auto"/>
          <w:sz w:val="24"/>
          <w:szCs w:val="24"/>
          <w:lang w:val="en-US"/>
        </w:rPr>
        <w:t>-</w:t>
      </w:r>
      <w:r w:rsidR="008B19FA" w:rsidRPr="00B76200">
        <w:rPr>
          <w:rFonts w:ascii="Times New Roman" w:hAnsi="Times New Roman" w:cs="Times New Roman"/>
          <w:i w:val="0"/>
          <w:color w:val="auto"/>
          <w:sz w:val="24"/>
          <w:szCs w:val="24"/>
        </w:rPr>
        <w:t>β</w:t>
      </w:r>
      <w:r w:rsidRPr="00876FD3">
        <w:rPr>
          <w:rFonts w:ascii="Times New Roman" w:hAnsi="Times New Roman" w:cs="Times New Roman"/>
          <w:i w:val="0"/>
          <w:color w:val="auto"/>
          <w:sz w:val="24"/>
          <w:szCs w:val="24"/>
          <w:lang w:val="en-US"/>
        </w:rPr>
        <w:t xml:space="preserve"> + </w:t>
      </w:r>
      <w:r>
        <w:rPr>
          <w:rFonts w:ascii="Times New Roman" w:hAnsi="Times New Roman" w:cs="Times New Roman"/>
          <w:i w:val="0"/>
          <w:color w:val="auto"/>
          <w:sz w:val="24"/>
          <w:szCs w:val="24"/>
          <w:lang w:val="en-US"/>
        </w:rPr>
        <w:t>stabilizer</w:t>
      </w:r>
      <w:r w:rsidR="00C67B16">
        <w:rPr>
          <w:rFonts w:ascii="Times New Roman" w:hAnsi="Times New Roman" w:cs="Times New Roman"/>
          <w:i w:val="0"/>
          <w:color w:val="auto"/>
          <w:sz w:val="24"/>
          <w:szCs w:val="24"/>
          <w:lang w:val="en-US"/>
        </w:rPr>
        <w:t xml:space="preserve"> [13</w:t>
      </w:r>
      <w:r w:rsidR="008B19FA" w:rsidRPr="00876FD3">
        <w:rPr>
          <w:rFonts w:ascii="Times New Roman" w:hAnsi="Times New Roman" w:cs="Times New Roman"/>
          <w:i w:val="0"/>
          <w:color w:val="auto"/>
          <w:sz w:val="24"/>
          <w:szCs w:val="24"/>
          <w:lang w:val="en-US"/>
        </w:rPr>
        <w:t>]</w:t>
      </w:r>
      <w:r w:rsidRPr="000C1EB5">
        <w:rPr>
          <w:rFonts w:ascii="Times New Roman" w:hAnsi="Times New Roman" w:cs="Times New Roman"/>
          <w:i w:val="0"/>
          <w:color w:val="auto"/>
          <w:sz w:val="24"/>
          <w:szCs w:val="24"/>
          <w:lang w:val="en-US"/>
        </w:rPr>
        <w:t>.</w:t>
      </w:r>
    </w:p>
    <w:p w14:paraId="700BB10E" w14:textId="77777777" w:rsidR="007D3902" w:rsidRDefault="007D3902" w:rsidP="00B76200">
      <w:pPr>
        <w:pStyle w:val="Default"/>
        <w:spacing w:line="360" w:lineRule="auto"/>
        <w:ind w:firstLine="709"/>
        <w:jc w:val="both"/>
        <w:rPr>
          <w:lang w:val="en-US"/>
        </w:rPr>
      </w:pPr>
    </w:p>
    <w:p w14:paraId="60208617" w14:textId="5E15D2A7" w:rsidR="00E35324" w:rsidRPr="00E35324" w:rsidRDefault="00B0108B" w:rsidP="00B76200">
      <w:pPr>
        <w:pStyle w:val="Default"/>
        <w:spacing w:line="360" w:lineRule="auto"/>
        <w:ind w:firstLine="709"/>
        <w:jc w:val="both"/>
        <w:rPr>
          <w:lang w:val="en-US"/>
        </w:rPr>
      </w:pPr>
      <w:r>
        <w:rPr>
          <w:lang w:val="en-US"/>
        </w:rPr>
        <w:t>In turn</w:t>
      </w:r>
      <w:r w:rsidR="00E35324" w:rsidRPr="00E35324">
        <w:rPr>
          <w:lang w:val="en-US"/>
        </w:rPr>
        <w:t>, beta</w:t>
      </w:r>
      <w:r w:rsidR="00E35324">
        <w:rPr>
          <w:lang w:val="en-US"/>
        </w:rPr>
        <w:t>-titanium</w:t>
      </w:r>
      <w:r w:rsidR="00E35324" w:rsidRPr="00E35324">
        <w:rPr>
          <w:lang w:val="en-US"/>
        </w:rPr>
        <w:t xml:space="preserve"> alloys can be divided</w:t>
      </w:r>
      <w:r w:rsidR="00E35324">
        <w:rPr>
          <w:lang w:val="en-US"/>
        </w:rPr>
        <w:t xml:space="preserve"> into two subgroups</w:t>
      </w:r>
      <w:r w:rsidR="00E35324" w:rsidRPr="00E35324">
        <w:rPr>
          <w:lang w:val="en-US"/>
        </w:rPr>
        <w:t>: metastable</w:t>
      </w:r>
      <w:r w:rsidR="00E35324">
        <w:rPr>
          <w:lang w:val="en-US"/>
        </w:rPr>
        <w:t xml:space="preserve"> and stable. The difference is</w:t>
      </w:r>
      <w:r w:rsidR="00E35324" w:rsidRPr="00E35324">
        <w:rPr>
          <w:lang w:val="en-US"/>
        </w:rPr>
        <w:t xml:space="preserve"> in the fact that stable alloys do not change their phase composition under the influence of thermal a</w:t>
      </w:r>
      <w:r w:rsidR="00E35324">
        <w:rPr>
          <w:lang w:val="en-US"/>
        </w:rPr>
        <w:t>nd mechanical treatment, while</w:t>
      </w:r>
      <w:r w:rsidR="00E35324" w:rsidRPr="00E35324">
        <w:rPr>
          <w:lang w:val="en-US"/>
        </w:rPr>
        <w:t xml:space="preserve"> metastable alloys can undergo phase transformation (alpha</w:t>
      </w:r>
      <w:r w:rsidR="00990DA9">
        <w:rPr>
          <w:lang w:val="en-US"/>
        </w:rPr>
        <w:t xml:space="preserve"> </w:t>
      </w:r>
      <w:r w:rsidR="00E35324" w:rsidRPr="00E35324">
        <w:rPr>
          <w:lang w:val="en-US"/>
        </w:rPr>
        <w:t>phase separation or other changes). In fact, all commercially available beta alloys are metastable due to the potential for phase transformation under external loads or temperature changes.</w:t>
      </w:r>
    </w:p>
    <w:p w14:paraId="6C246A0E" w14:textId="7695F463" w:rsidR="00B0108B" w:rsidRPr="00B0108B" w:rsidRDefault="00B0108B" w:rsidP="00B76200">
      <w:pPr>
        <w:spacing w:line="360" w:lineRule="auto"/>
        <w:ind w:firstLine="709"/>
        <w:jc w:val="both"/>
        <w:rPr>
          <w:rFonts w:ascii="Times New Roman" w:hAnsi="Times New Roman" w:cs="Times New Roman"/>
          <w:sz w:val="24"/>
          <w:szCs w:val="24"/>
          <w:lang w:val="en-US"/>
        </w:rPr>
      </w:pPr>
      <w:r w:rsidRPr="00B0108B">
        <w:rPr>
          <w:rFonts w:ascii="Times New Roman" w:hAnsi="Times New Roman" w:cs="Times New Roman"/>
          <w:sz w:val="24"/>
          <w:szCs w:val="24"/>
          <w:lang w:val="en-US"/>
        </w:rPr>
        <w:lastRenderedPageBreak/>
        <w:t xml:space="preserve">Thermomechanical processing of metastable alloys </w:t>
      </w:r>
      <w:r>
        <w:rPr>
          <w:rFonts w:ascii="Times New Roman" w:hAnsi="Times New Roman" w:cs="Times New Roman"/>
          <w:sz w:val="24"/>
          <w:szCs w:val="24"/>
          <w:lang w:val="en-US"/>
        </w:rPr>
        <w:t>is relatively simple. After treat</w:t>
      </w:r>
      <w:r w:rsidR="00990DA9">
        <w:rPr>
          <w:rFonts w:ascii="Times New Roman" w:hAnsi="Times New Roman" w:cs="Times New Roman"/>
          <w:sz w:val="24"/>
          <w:szCs w:val="24"/>
          <w:lang w:val="en-US"/>
        </w:rPr>
        <w:t>ment</w:t>
      </w:r>
      <w:r>
        <w:rPr>
          <w:rFonts w:ascii="Times New Roman" w:hAnsi="Times New Roman" w:cs="Times New Roman"/>
          <w:sz w:val="24"/>
          <w:szCs w:val="24"/>
          <w:lang w:val="en-US"/>
        </w:rPr>
        <w:t xml:space="preserve"> to solid solution state</w:t>
      </w:r>
      <w:r w:rsidRPr="00B0108B">
        <w:rPr>
          <w:rFonts w:ascii="Times New Roman" w:hAnsi="Times New Roman" w:cs="Times New Roman"/>
          <w:sz w:val="24"/>
          <w:szCs w:val="24"/>
          <w:lang w:val="en-US"/>
        </w:rPr>
        <w:t xml:space="preserve">, metastable </w:t>
      </w:r>
      <w:r w:rsidRPr="00B0108B">
        <w:rPr>
          <w:rFonts w:ascii="Times New Roman" w:hAnsi="Times New Roman" w:cs="Times New Roman"/>
          <w:sz w:val="24"/>
          <w:szCs w:val="24"/>
        </w:rPr>
        <w:t>β</w:t>
      </w:r>
      <w:r>
        <w:rPr>
          <w:rFonts w:ascii="Times New Roman" w:hAnsi="Times New Roman" w:cs="Times New Roman"/>
          <w:sz w:val="24"/>
          <w:szCs w:val="24"/>
          <w:lang w:val="en-US"/>
        </w:rPr>
        <w:t>-alloys undergo aging</w:t>
      </w:r>
      <w:r w:rsidRPr="00B0108B">
        <w:rPr>
          <w:rFonts w:ascii="Times New Roman" w:hAnsi="Times New Roman" w:cs="Times New Roman"/>
          <w:sz w:val="24"/>
          <w:szCs w:val="24"/>
          <w:lang w:val="en-US"/>
        </w:rPr>
        <w:t xml:space="preserve"> in the </w:t>
      </w:r>
      <w:r w:rsidR="00990DA9">
        <w:rPr>
          <w:rFonts w:ascii="Times New Roman" w:hAnsi="Times New Roman" w:cs="Times New Roman"/>
          <w:sz w:val="24"/>
          <w:szCs w:val="24"/>
          <w:lang w:val="en-US"/>
        </w:rPr>
        <w:t xml:space="preserve">temperature </w:t>
      </w:r>
      <w:r w:rsidRPr="00B0108B">
        <w:rPr>
          <w:rFonts w:ascii="Times New Roman" w:hAnsi="Times New Roman" w:cs="Times New Roman"/>
          <w:sz w:val="24"/>
          <w:szCs w:val="24"/>
          <w:lang w:val="en-US"/>
        </w:rPr>
        <w:t xml:space="preserve">range of 450-650°C to partially transform the </w:t>
      </w:r>
      <w:r w:rsidRPr="00B0108B">
        <w:rPr>
          <w:rFonts w:ascii="Times New Roman" w:hAnsi="Times New Roman" w:cs="Times New Roman"/>
          <w:sz w:val="24"/>
          <w:szCs w:val="24"/>
        </w:rPr>
        <w:t>β</w:t>
      </w:r>
      <w:r w:rsidRPr="00B0108B">
        <w:rPr>
          <w:rFonts w:ascii="Times New Roman" w:hAnsi="Times New Roman" w:cs="Times New Roman"/>
          <w:sz w:val="24"/>
          <w:szCs w:val="24"/>
          <w:lang w:val="en-US"/>
        </w:rPr>
        <w:t xml:space="preserve">-phase into the </w:t>
      </w:r>
      <w:r w:rsidRPr="00B0108B">
        <w:rPr>
          <w:rFonts w:ascii="Times New Roman" w:hAnsi="Times New Roman" w:cs="Times New Roman"/>
          <w:sz w:val="24"/>
          <w:szCs w:val="24"/>
        </w:rPr>
        <w:t>α</w:t>
      </w:r>
      <w:r w:rsidRPr="00B0108B">
        <w:rPr>
          <w:rFonts w:ascii="Times New Roman" w:hAnsi="Times New Roman" w:cs="Times New Roman"/>
          <w:sz w:val="24"/>
          <w:szCs w:val="24"/>
          <w:lang w:val="en-US"/>
        </w:rPr>
        <w:t xml:space="preserve">-phase. The </w:t>
      </w:r>
      <w:r w:rsidRPr="00B0108B">
        <w:rPr>
          <w:rFonts w:ascii="Times New Roman" w:hAnsi="Times New Roman" w:cs="Times New Roman"/>
          <w:sz w:val="24"/>
          <w:szCs w:val="24"/>
        </w:rPr>
        <w:t>α</w:t>
      </w:r>
      <w:r w:rsidR="00990DA9">
        <w:rPr>
          <w:rFonts w:ascii="Times New Roman" w:hAnsi="Times New Roman" w:cs="Times New Roman"/>
          <w:sz w:val="24"/>
          <w:szCs w:val="24"/>
          <w:lang w:val="en-US"/>
        </w:rPr>
        <w:t>-</w:t>
      </w:r>
      <w:r>
        <w:rPr>
          <w:rFonts w:ascii="Times New Roman" w:hAnsi="Times New Roman" w:cs="Times New Roman"/>
          <w:sz w:val="24"/>
          <w:szCs w:val="24"/>
          <w:lang w:val="en-US"/>
        </w:rPr>
        <w:t>phase appears</w:t>
      </w:r>
      <w:r w:rsidRPr="00B0108B">
        <w:rPr>
          <w:rFonts w:ascii="Times New Roman" w:hAnsi="Times New Roman" w:cs="Times New Roman"/>
          <w:sz w:val="24"/>
          <w:szCs w:val="24"/>
          <w:lang w:val="en-US"/>
        </w:rPr>
        <w:t xml:space="preserve"> in the form of </w:t>
      </w:r>
      <w:r w:rsidR="00990DA9">
        <w:rPr>
          <w:rFonts w:ascii="Times New Roman" w:hAnsi="Times New Roman" w:cs="Times New Roman"/>
          <w:sz w:val="24"/>
          <w:szCs w:val="24"/>
          <w:lang w:val="en-US"/>
        </w:rPr>
        <w:t>small</w:t>
      </w:r>
      <w:r w:rsidRPr="00B0108B">
        <w:rPr>
          <w:rFonts w:ascii="Times New Roman" w:hAnsi="Times New Roman" w:cs="Times New Roman"/>
          <w:sz w:val="24"/>
          <w:szCs w:val="24"/>
          <w:lang w:val="en-US"/>
        </w:rPr>
        <w:t xml:space="preserve"> inclusions within the initial </w:t>
      </w:r>
      <w:r w:rsidRPr="00B0108B">
        <w:rPr>
          <w:rFonts w:ascii="Times New Roman" w:hAnsi="Times New Roman" w:cs="Times New Roman"/>
          <w:sz w:val="24"/>
          <w:szCs w:val="24"/>
        </w:rPr>
        <w:t>β</w:t>
      </w:r>
      <w:r>
        <w:rPr>
          <w:rFonts w:ascii="Times New Roman" w:hAnsi="Times New Roman" w:cs="Times New Roman"/>
          <w:sz w:val="24"/>
          <w:szCs w:val="24"/>
          <w:lang w:val="en-US"/>
        </w:rPr>
        <w:t>-phase. This</w:t>
      </w:r>
      <w:r w:rsidRPr="00B0108B">
        <w:rPr>
          <w:rFonts w:ascii="Times New Roman" w:hAnsi="Times New Roman" w:cs="Times New Roman"/>
          <w:sz w:val="24"/>
          <w:szCs w:val="24"/>
          <w:lang w:val="en-US"/>
        </w:rPr>
        <w:t xml:space="preserve"> enhance</w:t>
      </w:r>
      <w:r>
        <w:rPr>
          <w:rFonts w:ascii="Times New Roman" w:hAnsi="Times New Roman" w:cs="Times New Roman"/>
          <w:sz w:val="24"/>
          <w:szCs w:val="24"/>
          <w:lang w:val="en-US"/>
        </w:rPr>
        <w:t>s</w:t>
      </w:r>
      <w:r w:rsidRPr="00B0108B">
        <w:rPr>
          <w:rFonts w:ascii="Times New Roman" w:hAnsi="Times New Roman" w:cs="Times New Roman"/>
          <w:sz w:val="24"/>
          <w:szCs w:val="24"/>
          <w:lang w:val="en-US"/>
        </w:rPr>
        <w:t xml:space="preserve"> the strength of the alloy. </w:t>
      </w:r>
      <w:r>
        <w:rPr>
          <w:rFonts w:ascii="Times New Roman" w:hAnsi="Times New Roman" w:cs="Times New Roman"/>
          <w:sz w:val="24"/>
          <w:szCs w:val="24"/>
          <w:lang w:val="en-US"/>
        </w:rPr>
        <w:t>In fact,</w:t>
      </w:r>
      <w:r w:rsidRPr="00B0108B">
        <w:rPr>
          <w:rFonts w:ascii="Times New Roman" w:hAnsi="Times New Roman" w:cs="Times New Roman"/>
          <w:sz w:val="24"/>
          <w:szCs w:val="24"/>
          <w:lang w:val="en-US"/>
        </w:rPr>
        <w:t xml:space="preserve"> </w:t>
      </w:r>
      <w:r w:rsidR="00990DA9">
        <w:rPr>
          <w:rFonts w:ascii="Times New Roman" w:hAnsi="Times New Roman" w:cs="Times New Roman"/>
          <w:sz w:val="24"/>
          <w:szCs w:val="24"/>
          <w:lang w:val="en-US"/>
        </w:rPr>
        <w:t>t</w:t>
      </w:r>
      <w:r w:rsidRPr="00B0108B">
        <w:rPr>
          <w:rFonts w:ascii="Times New Roman" w:hAnsi="Times New Roman" w:cs="Times New Roman"/>
          <w:sz w:val="24"/>
          <w:szCs w:val="24"/>
          <w:lang w:val="en-US"/>
        </w:rPr>
        <w:t xml:space="preserve">itanium </w:t>
      </w:r>
      <w:r w:rsidRPr="00B0108B">
        <w:rPr>
          <w:rFonts w:ascii="Times New Roman" w:hAnsi="Times New Roman" w:cs="Times New Roman"/>
          <w:sz w:val="24"/>
          <w:szCs w:val="24"/>
        </w:rPr>
        <w:t>β</w:t>
      </w:r>
      <w:r w:rsidRPr="00B0108B">
        <w:rPr>
          <w:rFonts w:ascii="Times New Roman" w:hAnsi="Times New Roman" w:cs="Times New Roman"/>
          <w:sz w:val="24"/>
          <w:szCs w:val="24"/>
          <w:lang w:val="en-US"/>
        </w:rPr>
        <w:t xml:space="preserve">-alloys do have some disadvantages. They have a higher density than </w:t>
      </w:r>
      <w:r w:rsidRPr="00B0108B">
        <w:rPr>
          <w:rFonts w:ascii="Times New Roman" w:hAnsi="Times New Roman" w:cs="Times New Roman"/>
          <w:sz w:val="24"/>
          <w:szCs w:val="24"/>
        </w:rPr>
        <w:t>α</w:t>
      </w:r>
      <w:r w:rsidRPr="00B0108B">
        <w:rPr>
          <w:rFonts w:ascii="Times New Roman" w:hAnsi="Times New Roman" w:cs="Times New Roman"/>
          <w:sz w:val="24"/>
          <w:szCs w:val="24"/>
          <w:lang w:val="en-US"/>
        </w:rPr>
        <w:t>+</w:t>
      </w:r>
      <w:r w:rsidRPr="00B0108B">
        <w:rPr>
          <w:rFonts w:ascii="Times New Roman" w:hAnsi="Times New Roman" w:cs="Times New Roman"/>
          <w:sz w:val="24"/>
          <w:szCs w:val="24"/>
        </w:rPr>
        <w:t>β</w:t>
      </w:r>
      <w:r w:rsidRPr="00B0108B">
        <w:rPr>
          <w:rFonts w:ascii="Times New Roman" w:hAnsi="Times New Roman" w:cs="Times New Roman"/>
          <w:sz w:val="24"/>
          <w:szCs w:val="24"/>
          <w:lang w:val="en-US"/>
        </w:rPr>
        <w:t xml:space="preserve"> alloys and a lower creep resistance as well as lower ductility when aged. Howev</w:t>
      </w:r>
      <w:r>
        <w:rPr>
          <w:rFonts w:ascii="Times New Roman" w:hAnsi="Times New Roman" w:cs="Times New Roman"/>
          <w:sz w:val="24"/>
          <w:szCs w:val="24"/>
          <w:lang w:val="en-US"/>
        </w:rPr>
        <w:t>er, despite their low ductility</w:t>
      </w:r>
      <w:r w:rsidRPr="00B0108B">
        <w:rPr>
          <w:rFonts w:ascii="Times New Roman" w:hAnsi="Times New Roman" w:cs="Times New Roman"/>
          <w:sz w:val="24"/>
          <w:szCs w:val="24"/>
          <w:lang w:val="en-US"/>
        </w:rPr>
        <w:t xml:space="preserve">, their toughness is generally higher than that of </w:t>
      </w:r>
      <w:r w:rsidRPr="00B0108B">
        <w:rPr>
          <w:rFonts w:ascii="Times New Roman" w:hAnsi="Times New Roman" w:cs="Times New Roman"/>
          <w:sz w:val="24"/>
          <w:szCs w:val="24"/>
        </w:rPr>
        <w:t>α</w:t>
      </w:r>
      <w:r w:rsidRPr="00B0108B">
        <w:rPr>
          <w:rFonts w:ascii="Times New Roman" w:hAnsi="Times New Roman" w:cs="Times New Roman"/>
          <w:sz w:val="24"/>
          <w:szCs w:val="24"/>
          <w:lang w:val="en-US"/>
        </w:rPr>
        <w:t>+</w:t>
      </w:r>
      <w:r w:rsidRPr="00B0108B">
        <w:rPr>
          <w:rFonts w:ascii="Times New Roman" w:hAnsi="Times New Roman" w:cs="Times New Roman"/>
          <w:sz w:val="24"/>
          <w:szCs w:val="24"/>
        </w:rPr>
        <w:t>β</w:t>
      </w:r>
      <w:r w:rsidRPr="00B0108B">
        <w:rPr>
          <w:rFonts w:ascii="Times New Roman" w:hAnsi="Times New Roman" w:cs="Times New Roman"/>
          <w:sz w:val="24"/>
          <w:szCs w:val="24"/>
          <w:lang w:val="en-US"/>
        </w:rPr>
        <w:t xml:space="preserve"> alloys with the same yield </w:t>
      </w:r>
      <w:r>
        <w:rPr>
          <w:rFonts w:ascii="Times New Roman" w:hAnsi="Times New Roman" w:cs="Times New Roman"/>
          <w:sz w:val="24"/>
          <w:szCs w:val="24"/>
          <w:lang w:val="en-US"/>
        </w:rPr>
        <w:t>strength. As materials for</w:t>
      </w:r>
      <w:r w:rsidRPr="00B0108B">
        <w:rPr>
          <w:rFonts w:ascii="Times New Roman" w:hAnsi="Times New Roman" w:cs="Times New Roman"/>
          <w:sz w:val="24"/>
          <w:szCs w:val="24"/>
          <w:lang w:val="en-US"/>
        </w:rPr>
        <w:t xml:space="preserve"> implants, </w:t>
      </w:r>
      <w:r w:rsidRPr="00B0108B">
        <w:rPr>
          <w:rFonts w:ascii="Times New Roman" w:hAnsi="Times New Roman" w:cs="Times New Roman"/>
          <w:sz w:val="24"/>
          <w:szCs w:val="24"/>
        </w:rPr>
        <w:t>β</w:t>
      </w:r>
      <w:r w:rsidRPr="00B0108B">
        <w:rPr>
          <w:rFonts w:ascii="Times New Roman" w:hAnsi="Times New Roman" w:cs="Times New Roman"/>
          <w:sz w:val="24"/>
          <w:szCs w:val="24"/>
          <w:lang w:val="en-US"/>
        </w:rPr>
        <w:t xml:space="preserve"> alloys have a unique combination of high corrosion resistance, low Young's modulus, and</w:t>
      </w:r>
      <w:r w:rsidR="003D25DA">
        <w:rPr>
          <w:rFonts w:ascii="Times New Roman" w:hAnsi="Times New Roman" w:cs="Times New Roman"/>
          <w:sz w:val="24"/>
          <w:szCs w:val="24"/>
          <w:lang w:val="en-US"/>
        </w:rPr>
        <w:t xml:space="preserve"> significant ductility (Fig. 5</w:t>
      </w:r>
      <w:r w:rsidRPr="00B0108B">
        <w:rPr>
          <w:rFonts w:ascii="Times New Roman" w:hAnsi="Times New Roman" w:cs="Times New Roman"/>
          <w:sz w:val="24"/>
          <w:szCs w:val="24"/>
          <w:lang w:val="en-US"/>
        </w:rPr>
        <w:t>).</w:t>
      </w:r>
    </w:p>
    <w:p w14:paraId="17EA1E2C" w14:textId="77777777" w:rsidR="008B19FA" w:rsidRPr="00B76200" w:rsidRDefault="008B19FA" w:rsidP="00876FD3">
      <w:pPr>
        <w:keepNext/>
        <w:spacing w:line="360" w:lineRule="auto"/>
        <w:ind w:firstLine="709"/>
        <w:jc w:val="center"/>
        <w:rPr>
          <w:rFonts w:ascii="Times New Roman" w:hAnsi="Times New Roman" w:cs="Times New Roman"/>
          <w:sz w:val="24"/>
          <w:szCs w:val="24"/>
        </w:rPr>
      </w:pPr>
      <w:r w:rsidRPr="00B76200">
        <w:rPr>
          <w:rFonts w:ascii="Times New Roman" w:hAnsi="Times New Roman" w:cs="Times New Roman"/>
          <w:noProof/>
          <w:sz w:val="24"/>
          <w:szCs w:val="24"/>
          <w:lang w:eastAsia="ru-RU"/>
        </w:rPr>
        <w:drawing>
          <wp:inline distT="0" distB="0" distL="0" distR="0" wp14:anchorId="38E3A006" wp14:editId="0F7ECA71">
            <wp:extent cx="4876800" cy="236046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3468" cy="2363692"/>
                    </a:xfrm>
                    <a:prstGeom prst="rect">
                      <a:avLst/>
                    </a:prstGeom>
                  </pic:spPr>
                </pic:pic>
              </a:graphicData>
            </a:graphic>
          </wp:inline>
        </w:drawing>
      </w:r>
    </w:p>
    <w:p w14:paraId="1EC628D1" w14:textId="364B3660" w:rsidR="00990DA9" w:rsidRPr="00CE792D" w:rsidRDefault="00876FD3" w:rsidP="00FE0517">
      <w:pPr>
        <w:pStyle w:val="a4"/>
        <w:spacing w:line="360" w:lineRule="auto"/>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lang w:val="en-US"/>
        </w:rPr>
        <w:t>Figure</w:t>
      </w:r>
      <w:r w:rsidR="003D25DA">
        <w:rPr>
          <w:rFonts w:ascii="Times New Roman" w:hAnsi="Times New Roman" w:cs="Times New Roman"/>
          <w:i w:val="0"/>
          <w:color w:val="auto"/>
          <w:sz w:val="24"/>
          <w:szCs w:val="24"/>
          <w:lang w:val="en-US"/>
        </w:rPr>
        <w:t xml:space="preserve"> 5</w:t>
      </w:r>
      <w:r w:rsidRPr="006106CA">
        <w:rPr>
          <w:rFonts w:ascii="Times New Roman" w:hAnsi="Times New Roman" w:cs="Times New Roman"/>
          <w:i w:val="0"/>
          <w:color w:val="auto"/>
          <w:sz w:val="24"/>
          <w:szCs w:val="24"/>
          <w:lang w:val="en-US"/>
        </w:rPr>
        <w:t>.</w:t>
      </w:r>
      <w:r w:rsidR="008B19FA" w:rsidRPr="006106CA">
        <w:rPr>
          <w:rFonts w:ascii="Times New Roman" w:hAnsi="Times New Roman" w:cs="Times New Roman"/>
          <w:i w:val="0"/>
          <w:color w:val="auto"/>
          <w:sz w:val="24"/>
          <w:szCs w:val="24"/>
          <w:lang w:val="en-US"/>
        </w:rPr>
        <w:t xml:space="preserve"> </w:t>
      </w:r>
      <w:r w:rsidR="00B0108B">
        <w:rPr>
          <w:rFonts w:ascii="Times New Roman" w:hAnsi="Times New Roman" w:cs="Times New Roman"/>
          <w:i w:val="0"/>
          <w:color w:val="auto"/>
          <w:sz w:val="24"/>
          <w:szCs w:val="24"/>
          <w:lang w:val="en-US"/>
        </w:rPr>
        <w:t>Comparison</w:t>
      </w:r>
      <w:r w:rsidR="00B0108B" w:rsidRPr="00B0108B">
        <w:rPr>
          <w:rFonts w:ascii="Times New Roman" w:hAnsi="Times New Roman" w:cs="Times New Roman"/>
          <w:i w:val="0"/>
          <w:color w:val="auto"/>
          <w:sz w:val="24"/>
          <w:szCs w:val="24"/>
          <w:lang w:val="en-US"/>
        </w:rPr>
        <w:t xml:space="preserve"> </w:t>
      </w:r>
      <w:r w:rsidR="00B0108B">
        <w:rPr>
          <w:rFonts w:ascii="Times New Roman" w:hAnsi="Times New Roman" w:cs="Times New Roman"/>
          <w:i w:val="0"/>
          <w:color w:val="auto"/>
          <w:sz w:val="24"/>
          <w:szCs w:val="24"/>
          <w:lang w:val="en-US"/>
        </w:rPr>
        <w:t>of</w:t>
      </w:r>
      <w:r w:rsidR="00B0108B" w:rsidRPr="00B0108B">
        <w:rPr>
          <w:rFonts w:ascii="Times New Roman" w:hAnsi="Times New Roman" w:cs="Times New Roman"/>
          <w:i w:val="0"/>
          <w:color w:val="auto"/>
          <w:sz w:val="24"/>
          <w:szCs w:val="24"/>
          <w:lang w:val="en-US"/>
        </w:rPr>
        <w:t xml:space="preserve"> </w:t>
      </w:r>
      <w:r w:rsidR="00B0108B">
        <w:rPr>
          <w:rFonts w:ascii="Times New Roman" w:hAnsi="Times New Roman" w:cs="Times New Roman"/>
          <w:i w:val="0"/>
          <w:color w:val="auto"/>
          <w:sz w:val="24"/>
          <w:szCs w:val="24"/>
          <w:lang w:val="en-US"/>
        </w:rPr>
        <w:t>Young</w:t>
      </w:r>
      <w:r w:rsidR="00B0108B" w:rsidRPr="00B0108B">
        <w:rPr>
          <w:rFonts w:ascii="Times New Roman" w:hAnsi="Times New Roman" w:cs="Times New Roman"/>
          <w:i w:val="0"/>
          <w:color w:val="auto"/>
          <w:sz w:val="24"/>
          <w:szCs w:val="24"/>
          <w:lang w:val="en-US"/>
        </w:rPr>
        <w:t>’</w:t>
      </w:r>
      <w:r w:rsidR="00B0108B">
        <w:rPr>
          <w:rFonts w:ascii="Times New Roman" w:hAnsi="Times New Roman" w:cs="Times New Roman"/>
          <w:i w:val="0"/>
          <w:color w:val="auto"/>
          <w:sz w:val="24"/>
          <w:szCs w:val="24"/>
          <w:lang w:val="en-US"/>
        </w:rPr>
        <w:t>s</w:t>
      </w:r>
      <w:r w:rsidR="00B0108B" w:rsidRPr="00B0108B">
        <w:rPr>
          <w:rFonts w:ascii="Times New Roman" w:hAnsi="Times New Roman" w:cs="Times New Roman"/>
          <w:i w:val="0"/>
          <w:color w:val="auto"/>
          <w:sz w:val="24"/>
          <w:szCs w:val="24"/>
          <w:lang w:val="en-US"/>
        </w:rPr>
        <w:t xml:space="preserve"> </w:t>
      </w:r>
      <w:r w:rsidR="00B0108B">
        <w:rPr>
          <w:rFonts w:ascii="Times New Roman" w:hAnsi="Times New Roman" w:cs="Times New Roman"/>
          <w:i w:val="0"/>
          <w:color w:val="auto"/>
          <w:sz w:val="24"/>
          <w:szCs w:val="24"/>
          <w:lang w:val="en-US"/>
        </w:rPr>
        <w:t>modulus</w:t>
      </w:r>
      <w:r w:rsidR="00B0108B" w:rsidRPr="00B0108B">
        <w:rPr>
          <w:rFonts w:ascii="Times New Roman" w:hAnsi="Times New Roman" w:cs="Times New Roman"/>
          <w:i w:val="0"/>
          <w:color w:val="auto"/>
          <w:sz w:val="24"/>
          <w:szCs w:val="24"/>
          <w:lang w:val="en-US"/>
        </w:rPr>
        <w:t xml:space="preserve"> (</w:t>
      </w:r>
      <w:r w:rsidR="00990DA9">
        <w:rPr>
          <w:rFonts w:ascii="Times New Roman" w:hAnsi="Times New Roman" w:cs="Times New Roman"/>
          <w:i w:val="0"/>
          <w:color w:val="auto"/>
          <w:sz w:val="24"/>
          <w:szCs w:val="24"/>
          <w:lang w:val="en-US"/>
        </w:rPr>
        <w:t>a</w:t>
      </w:r>
      <w:r w:rsidR="00B0108B" w:rsidRPr="00B0108B">
        <w:rPr>
          <w:rFonts w:ascii="Times New Roman" w:hAnsi="Times New Roman" w:cs="Times New Roman"/>
          <w:i w:val="0"/>
          <w:color w:val="auto"/>
          <w:sz w:val="24"/>
          <w:szCs w:val="24"/>
          <w:lang w:val="en-US"/>
        </w:rPr>
        <w:t>) and elongation</w:t>
      </w:r>
      <w:r w:rsidR="008B19FA" w:rsidRPr="00B0108B">
        <w:rPr>
          <w:rFonts w:ascii="Times New Roman" w:hAnsi="Times New Roman" w:cs="Times New Roman"/>
          <w:i w:val="0"/>
          <w:color w:val="auto"/>
          <w:sz w:val="24"/>
          <w:szCs w:val="24"/>
          <w:lang w:val="en-US"/>
        </w:rPr>
        <w:t xml:space="preserve"> (</w:t>
      </w:r>
      <w:r w:rsidR="00990DA9">
        <w:rPr>
          <w:rFonts w:ascii="Times New Roman" w:hAnsi="Times New Roman" w:cs="Times New Roman"/>
          <w:i w:val="0"/>
          <w:color w:val="auto"/>
          <w:sz w:val="24"/>
          <w:szCs w:val="24"/>
          <w:lang w:val="en-US"/>
        </w:rPr>
        <w:t>b</w:t>
      </w:r>
      <w:r w:rsidR="008B19FA" w:rsidRPr="00B0108B">
        <w:rPr>
          <w:rFonts w:ascii="Times New Roman" w:hAnsi="Times New Roman" w:cs="Times New Roman"/>
          <w:i w:val="0"/>
          <w:color w:val="auto"/>
          <w:sz w:val="24"/>
          <w:szCs w:val="24"/>
          <w:lang w:val="en-US"/>
        </w:rPr>
        <w:t xml:space="preserve">) </w:t>
      </w:r>
      <w:r w:rsidR="00B0108B">
        <w:rPr>
          <w:rFonts w:ascii="Times New Roman" w:hAnsi="Times New Roman" w:cs="Times New Roman"/>
          <w:i w:val="0"/>
          <w:color w:val="auto"/>
          <w:sz w:val="24"/>
          <w:szCs w:val="24"/>
          <w:lang w:val="en-US"/>
        </w:rPr>
        <w:t>of</w:t>
      </w:r>
      <w:r w:rsidR="00B0108B" w:rsidRPr="00B0108B">
        <w:rPr>
          <w:rFonts w:ascii="Times New Roman" w:hAnsi="Times New Roman" w:cs="Times New Roman"/>
          <w:i w:val="0"/>
          <w:color w:val="auto"/>
          <w:sz w:val="24"/>
          <w:szCs w:val="24"/>
          <w:lang w:val="en-US"/>
        </w:rPr>
        <w:t xml:space="preserve"> pure titanium and some </w:t>
      </w:r>
      <w:r w:rsidR="00990DA9">
        <w:rPr>
          <w:rFonts w:ascii="Times New Roman" w:hAnsi="Times New Roman" w:cs="Times New Roman"/>
          <w:i w:val="0"/>
          <w:color w:val="auto"/>
          <w:sz w:val="24"/>
          <w:szCs w:val="24"/>
          <w:lang w:val="en-US"/>
        </w:rPr>
        <w:t>Ti</w:t>
      </w:r>
      <w:r w:rsidR="00B0108B" w:rsidRPr="00B0108B">
        <w:rPr>
          <w:rFonts w:ascii="Times New Roman" w:hAnsi="Times New Roman" w:cs="Times New Roman"/>
          <w:i w:val="0"/>
          <w:color w:val="auto"/>
          <w:sz w:val="24"/>
          <w:szCs w:val="24"/>
          <w:lang w:val="en-US"/>
        </w:rPr>
        <w:t xml:space="preserve"> alloys</w:t>
      </w:r>
      <w:r w:rsidR="00B0108B">
        <w:rPr>
          <w:rFonts w:ascii="Times New Roman" w:hAnsi="Times New Roman" w:cs="Times New Roman"/>
          <w:i w:val="0"/>
          <w:color w:val="auto"/>
          <w:sz w:val="24"/>
          <w:szCs w:val="24"/>
          <w:lang w:val="en-US"/>
        </w:rPr>
        <w:t xml:space="preserve"> with </w:t>
      </w:r>
      <w:r w:rsidR="00990DA9">
        <w:rPr>
          <w:rFonts w:ascii="Times New Roman" w:hAnsi="Times New Roman" w:cs="Times New Roman"/>
          <w:i w:val="0"/>
          <w:color w:val="auto"/>
          <w:sz w:val="24"/>
          <w:szCs w:val="24"/>
          <w:lang w:val="en-US"/>
        </w:rPr>
        <w:t>the</w:t>
      </w:r>
      <w:r w:rsidR="00B0108B">
        <w:rPr>
          <w:rFonts w:ascii="Times New Roman" w:hAnsi="Times New Roman" w:cs="Times New Roman"/>
          <w:i w:val="0"/>
          <w:color w:val="auto"/>
          <w:sz w:val="24"/>
          <w:szCs w:val="24"/>
          <w:lang w:val="en-US"/>
        </w:rPr>
        <w:t xml:space="preserve"> bone</w:t>
      </w:r>
      <w:r w:rsidR="00990DA9">
        <w:rPr>
          <w:rFonts w:ascii="Times New Roman" w:hAnsi="Times New Roman" w:cs="Times New Roman"/>
          <w:i w:val="0"/>
          <w:color w:val="auto"/>
          <w:sz w:val="24"/>
          <w:szCs w:val="24"/>
          <w:lang w:val="en-US"/>
        </w:rPr>
        <w:t xml:space="preserve"> tissue</w:t>
      </w:r>
      <w:r w:rsidR="00C67B16">
        <w:rPr>
          <w:rFonts w:ascii="Times New Roman" w:hAnsi="Times New Roman" w:cs="Times New Roman"/>
          <w:i w:val="0"/>
          <w:color w:val="auto"/>
          <w:sz w:val="24"/>
          <w:szCs w:val="24"/>
          <w:lang w:val="en-US"/>
        </w:rPr>
        <w:t xml:space="preserve"> [13</w:t>
      </w:r>
      <w:r w:rsidR="008B19FA" w:rsidRPr="00B0108B">
        <w:rPr>
          <w:rFonts w:ascii="Times New Roman" w:hAnsi="Times New Roman" w:cs="Times New Roman"/>
          <w:i w:val="0"/>
          <w:color w:val="auto"/>
          <w:sz w:val="24"/>
          <w:szCs w:val="24"/>
          <w:lang w:val="en-US"/>
        </w:rPr>
        <w:t>]</w:t>
      </w:r>
      <w:r w:rsidRPr="00B0108B">
        <w:rPr>
          <w:rFonts w:ascii="Times New Roman" w:hAnsi="Times New Roman" w:cs="Times New Roman"/>
          <w:i w:val="0"/>
          <w:color w:val="auto"/>
          <w:sz w:val="24"/>
          <w:szCs w:val="24"/>
          <w:lang w:val="en-US"/>
        </w:rPr>
        <w:t>.</w:t>
      </w:r>
    </w:p>
    <w:p w14:paraId="33381043" w14:textId="481F8BA3" w:rsidR="0083624A" w:rsidRPr="0083624A" w:rsidRDefault="0083624A" w:rsidP="00876FD3">
      <w:pPr>
        <w:spacing w:line="360" w:lineRule="auto"/>
        <w:ind w:firstLine="709"/>
        <w:jc w:val="both"/>
        <w:rPr>
          <w:rFonts w:ascii="Times New Roman" w:hAnsi="Times New Roman" w:cs="Times New Roman"/>
          <w:sz w:val="24"/>
          <w:szCs w:val="24"/>
          <w:lang w:val="en-US"/>
        </w:rPr>
      </w:pPr>
      <w:r w:rsidRPr="0083624A">
        <w:rPr>
          <w:rFonts w:ascii="Times New Roman" w:hAnsi="Times New Roman" w:cs="Times New Roman"/>
          <w:sz w:val="24"/>
          <w:szCs w:val="24"/>
          <w:lang w:val="en-US"/>
        </w:rPr>
        <w:t>At the mome</w:t>
      </w:r>
      <w:r>
        <w:rPr>
          <w:rFonts w:ascii="Times New Roman" w:hAnsi="Times New Roman" w:cs="Times New Roman"/>
          <w:sz w:val="24"/>
          <w:szCs w:val="24"/>
          <w:lang w:val="en-US"/>
        </w:rPr>
        <w:t>nt, one of the most popular biomedical</w:t>
      </w:r>
      <w:r w:rsidRPr="0083624A">
        <w:rPr>
          <w:rFonts w:ascii="Times New Roman" w:hAnsi="Times New Roman" w:cs="Times New Roman"/>
          <w:sz w:val="24"/>
          <w:szCs w:val="24"/>
          <w:lang w:val="en-US"/>
        </w:rPr>
        <w:t xml:space="preserve"> materials for research are nickel-free all</w:t>
      </w:r>
      <w:r>
        <w:rPr>
          <w:rFonts w:ascii="Times New Roman" w:hAnsi="Times New Roman" w:cs="Times New Roman"/>
          <w:sz w:val="24"/>
          <w:szCs w:val="24"/>
          <w:lang w:val="en-US"/>
        </w:rPr>
        <w:t>oys based on Ti and Nb, which acts as</w:t>
      </w:r>
      <w:r w:rsidRPr="0083624A">
        <w:rPr>
          <w:rFonts w:ascii="Times New Roman" w:hAnsi="Times New Roman" w:cs="Times New Roman"/>
          <w:sz w:val="24"/>
          <w:szCs w:val="24"/>
          <w:lang w:val="en-US"/>
        </w:rPr>
        <w:t xml:space="preserve"> an isomorphic beta stabilizer, as mentioned above. Evidence of the effects of </w:t>
      </w:r>
      <w:proofErr w:type="spellStart"/>
      <w:r w:rsidRPr="0083624A">
        <w:rPr>
          <w:rFonts w:ascii="Times New Roman" w:hAnsi="Times New Roman" w:cs="Times New Roman"/>
          <w:sz w:val="24"/>
          <w:szCs w:val="24"/>
          <w:lang w:val="en-US"/>
        </w:rPr>
        <w:t>superelasticity</w:t>
      </w:r>
      <w:proofErr w:type="spellEnd"/>
      <w:r w:rsidRPr="0083624A">
        <w:rPr>
          <w:rFonts w:ascii="Times New Roman" w:hAnsi="Times New Roman" w:cs="Times New Roman"/>
          <w:sz w:val="24"/>
          <w:szCs w:val="24"/>
          <w:lang w:val="en-US"/>
        </w:rPr>
        <w:t xml:space="preserve"> and the shape memory effect in titanium-niobium alloys with differen</w:t>
      </w:r>
      <w:r>
        <w:rPr>
          <w:rFonts w:ascii="Times New Roman" w:hAnsi="Times New Roman" w:cs="Times New Roman"/>
          <w:sz w:val="24"/>
          <w:szCs w:val="24"/>
          <w:lang w:val="en-US"/>
        </w:rPr>
        <w:t>t chemical compositions were obtained</w:t>
      </w:r>
      <w:r w:rsidR="003D25DA">
        <w:rPr>
          <w:rFonts w:ascii="Times New Roman" w:hAnsi="Times New Roman" w:cs="Times New Roman"/>
          <w:sz w:val="24"/>
          <w:szCs w:val="24"/>
          <w:lang w:val="en-US"/>
        </w:rPr>
        <w:t xml:space="preserve"> quite a long time ago (Fig. 6-8</w:t>
      </w:r>
      <w:r w:rsidR="00C67B16">
        <w:rPr>
          <w:rFonts w:ascii="Times New Roman" w:hAnsi="Times New Roman" w:cs="Times New Roman"/>
          <w:sz w:val="24"/>
          <w:szCs w:val="24"/>
          <w:lang w:val="en-US"/>
        </w:rPr>
        <w:t>). In [14</w:t>
      </w:r>
      <w:r w:rsidRPr="0083624A">
        <w:rPr>
          <w:rFonts w:ascii="Times New Roman" w:hAnsi="Times New Roman" w:cs="Times New Roman"/>
          <w:sz w:val="24"/>
          <w:szCs w:val="24"/>
          <w:lang w:val="en-US"/>
        </w:rPr>
        <w:t>], orientation relations during phase transitions in Ti-35Nb alloys were investigated.</w:t>
      </w:r>
    </w:p>
    <w:p w14:paraId="6357C5D1" w14:textId="77777777" w:rsidR="007800B7" w:rsidRPr="0083624A" w:rsidRDefault="007800B7" w:rsidP="007800B7">
      <w:pPr>
        <w:spacing w:line="360" w:lineRule="auto"/>
        <w:ind w:firstLine="709"/>
        <w:rPr>
          <w:rFonts w:ascii="Times New Roman" w:hAnsi="Times New Roman" w:cs="Times New Roman"/>
          <w:sz w:val="24"/>
          <w:szCs w:val="24"/>
          <w:lang w:val="en-US"/>
        </w:rPr>
      </w:pPr>
    </w:p>
    <w:p w14:paraId="394CC9CE" w14:textId="77777777" w:rsidR="00C50142" w:rsidRPr="00AD4649" w:rsidRDefault="00713D45" w:rsidP="00602B8A">
      <w:pPr>
        <w:keepNext/>
        <w:spacing w:line="360" w:lineRule="auto"/>
        <w:ind w:firstLine="709"/>
        <w:jc w:val="center"/>
        <w:rPr>
          <w:rFonts w:ascii="Times New Roman" w:hAnsi="Times New Roman" w:cs="Times New Roman"/>
          <w:color w:val="000000" w:themeColor="text1"/>
          <w:sz w:val="24"/>
          <w:szCs w:val="24"/>
        </w:rPr>
      </w:pPr>
      <w:r w:rsidRPr="00AD4649">
        <w:rPr>
          <w:rFonts w:ascii="Times New Roman" w:hAnsi="Times New Roman" w:cs="Times New Roman"/>
          <w:noProof/>
          <w:color w:val="000000" w:themeColor="text1"/>
          <w:sz w:val="24"/>
          <w:szCs w:val="24"/>
          <w:lang w:eastAsia="ru-RU"/>
        </w:rPr>
        <w:lastRenderedPageBreak/>
        <w:drawing>
          <wp:inline distT="0" distB="0" distL="0" distR="0" wp14:anchorId="0E2916BD" wp14:editId="5FFED3E4">
            <wp:extent cx="2947000" cy="1914525"/>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4418" cy="1932337"/>
                    </a:xfrm>
                    <a:prstGeom prst="rect">
                      <a:avLst/>
                    </a:prstGeom>
                  </pic:spPr>
                </pic:pic>
              </a:graphicData>
            </a:graphic>
          </wp:inline>
        </w:drawing>
      </w:r>
    </w:p>
    <w:p w14:paraId="51E6A65F" w14:textId="3C200237" w:rsidR="006556D5" w:rsidRPr="00B0108B" w:rsidRDefault="00FB4EF4" w:rsidP="00602B8A">
      <w:pPr>
        <w:pStyle w:val="a4"/>
        <w:jc w:val="center"/>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Figure</w:t>
      </w:r>
      <w:r w:rsidR="00C50142" w:rsidRPr="006106CA">
        <w:rPr>
          <w:rFonts w:ascii="Times New Roman" w:hAnsi="Times New Roman" w:cs="Times New Roman"/>
          <w:i w:val="0"/>
          <w:color w:val="000000" w:themeColor="text1"/>
          <w:sz w:val="24"/>
          <w:szCs w:val="24"/>
          <w:lang w:val="en-US"/>
        </w:rPr>
        <w:t xml:space="preserve"> </w:t>
      </w:r>
      <w:r w:rsidR="003D25DA">
        <w:rPr>
          <w:rFonts w:ascii="Times New Roman" w:hAnsi="Times New Roman" w:cs="Times New Roman"/>
          <w:i w:val="0"/>
          <w:color w:val="000000" w:themeColor="text1"/>
          <w:sz w:val="24"/>
          <w:szCs w:val="24"/>
          <w:lang w:val="en-US"/>
        </w:rPr>
        <w:t>6</w:t>
      </w:r>
      <w:r w:rsidRPr="006106CA">
        <w:rPr>
          <w:rFonts w:ascii="Times New Roman" w:hAnsi="Times New Roman" w:cs="Times New Roman"/>
          <w:i w:val="0"/>
          <w:color w:val="000000" w:themeColor="text1"/>
          <w:sz w:val="24"/>
          <w:szCs w:val="24"/>
          <w:lang w:val="en-US"/>
        </w:rPr>
        <w:t>.</w:t>
      </w:r>
      <w:r w:rsidR="00C50142" w:rsidRPr="006106CA">
        <w:rPr>
          <w:rFonts w:ascii="Times New Roman" w:hAnsi="Times New Roman" w:cs="Times New Roman"/>
          <w:i w:val="0"/>
          <w:color w:val="000000" w:themeColor="text1"/>
          <w:sz w:val="24"/>
          <w:szCs w:val="24"/>
          <w:lang w:val="en-US"/>
        </w:rPr>
        <w:t xml:space="preserve"> </w:t>
      </w:r>
      <w:r w:rsidR="00B0108B">
        <w:rPr>
          <w:rFonts w:ascii="Times New Roman" w:hAnsi="Times New Roman" w:cs="Times New Roman"/>
          <w:i w:val="0"/>
          <w:color w:val="000000" w:themeColor="text1"/>
          <w:sz w:val="24"/>
          <w:szCs w:val="24"/>
          <w:lang w:val="en-US"/>
        </w:rPr>
        <w:t>Superelasticity depending on concentration</w:t>
      </w:r>
      <w:r w:rsidR="0083624A">
        <w:rPr>
          <w:rFonts w:ascii="Times New Roman" w:hAnsi="Times New Roman" w:cs="Times New Roman"/>
          <w:i w:val="0"/>
          <w:color w:val="000000" w:themeColor="text1"/>
          <w:sz w:val="24"/>
          <w:szCs w:val="24"/>
          <w:lang w:val="en-US"/>
        </w:rPr>
        <w:t xml:space="preserve"> of Zr in different alloys</w:t>
      </w:r>
      <w:r w:rsidR="00C67B16">
        <w:rPr>
          <w:rFonts w:ascii="Times New Roman" w:hAnsi="Times New Roman" w:cs="Times New Roman"/>
          <w:i w:val="0"/>
          <w:color w:val="000000" w:themeColor="text1"/>
          <w:sz w:val="24"/>
          <w:szCs w:val="24"/>
          <w:lang w:val="en-US"/>
        </w:rPr>
        <w:t xml:space="preserve"> [15</w:t>
      </w:r>
      <w:r w:rsidR="00C50142" w:rsidRPr="00B0108B">
        <w:rPr>
          <w:rFonts w:ascii="Times New Roman" w:hAnsi="Times New Roman" w:cs="Times New Roman"/>
          <w:i w:val="0"/>
          <w:color w:val="000000" w:themeColor="text1"/>
          <w:sz w:val="24"/>
          <w:szCs w:val="24"/>
          <w:lang w:val="en-US"/>
        </w:rPr>
        <w:t>]</w:t>
      </w:r>
      <w:r w:rsidRPr="00B0108B">
        <w:rPr>
          <w:rFonts w:ascii="Times New Roman" w:hAnsi="Times New Roman" w:cs="Times New Roman"/>
          <w:i w:val="0"/>
          <w:color w:val="000000" w:themeColor="text1"/>
          <w:sz w:val="24"/>
          <w:szCs w:val="24"/>
          <w:lang w:val="en-US"/>
        </w:rPr>
        <w:t>.</w:t>
      </w:r>
    </w:p>
    <w:p w14:paraId="18896FBE" w14:textId="77777777" w:rsidR="00AD4649" w:rsidRPr="00AD4649" w:rsidRDefault="00C50142" w:rsidP="00602B8A">
      <w:pPr>
        <w:keepNext/>
        <w:spacing w:line="360" w:lineRule="auto"/>
        <w:ind w:firstLine="709"/>
        <w:jc w:val="center"/>
        <w:rPr>
          <w:rFonts w:ascii="Times New Roman" w:hAnsi="Times New Roman" w:cs="Times New Roman"/>
          <w:color w:val="000000" w:themeColor="text1"/>
          <w:sz w:val="24"/>
          <w:szCs w:val="24"/>
        </w:rPr>
      </w:pPr>
      <w:r w:rsidRPr="00AD4649">
        <w:rPr>
          <w:rFonts w:ascii="Times New Roman" w:hAnsi="Times New Roman" w:cs="Times New Roman"/>
          <w:noProof/>
          <w:color w:val="000000" w:themeColor="text1"/>
          <w:sz w:val="24"/>
          <w:szCs w:val="24"/>
          <w:lang w:eastAsia="ru-RU"/>
        </w:rPr>
        <w:drawing>
          <wp:inline distT="0" distB="0" distL="0" distR="0" wp14:anchorId="6CF0494C" wp14:editId="3E9C981D">
            <wp:extent cx="3556536" cy="301942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8422" cy="3038006"/>
                    </a:xfrm>
                    <a:prstGeom prst="rect">
                      <a:avLst/>
                    </a:prstGeom>
                  </pic:spPr>
                </pic:pic>
              </a:graphicData>
            </a:graphic>
          </wp:inline>
        </w:drawing>
      </w:r>
    </w:p>
    <w:p w14:paraId="6B908EB5" w14:textId="6073E64A" w:rsidR="00C50142" w:rsidRPr="0076285B" w:rsidRDefault="00FB4EF4" w:rsidP="00602B8A">
      <w:pPr>
        <w:pStyle w:val="a4"/>
        <w:jc w:val="center"/>
        <w:rPr>
          <w:rFonts w:ascii="Times New Roman" w:hAnsi="Times New Roman" w:cs="Times New Roman"/>
          <w:i w:val="0"/>
          <w:color w:val="000000" w:themeColor="text1"/>
          <w:sz w:val="24"/>
          <w:szCs w:val="24"/>
          <w:lang w:val="en-US"/>
        </w:rPr>
      </w:pPr>
      <w:r>
        <w:rPr>
          <w:rFonts w:ascii="Times New Roman" w:hAnsi="Times New Roman" w:cs="Times New Roman"/>
          <w:i w:val="0"/>
          <w:color w:val="000000" w:themeColor="text1"/>
          <w:sz w:val="24"/>
          <w:szCs w:val="24"/>
          <w:lang w:val="en-US"/>
        </w:rPr>
        <w:t>Figure</w:t>
      </w:r>
      <w:r w:rsidR="00AD4649" w:rsidRPr="006106CA">
        <w:rPr>
          <w:rFonts w:ascii="Times New Roman" w:hAnsi="Times New Roman" w:cs="Times New Roman"/>
          <w:i w:val="0"/>
          <w:color w:val="000000" w:themeColor="text1"/>
          <w:sz w:val="24"/>
          <w:szCs w:val="24"/>
          <w:lang w:val="en-US"/>
        </w:rPr>
        <w:t xml:space="preserve"> </w:t>
      </w:r>
      <w:r w:rsidR="003D25DA">
        <w:rPr>
          <w:rFonts w:ascii="Times New Roman" w:hAnsi="Times New Roman" w:cs="Times New Roman"/>
          <w:i w:val="0"/>
          <w:color w:val="000000" w:themeColor="text1"/>
          <w:sz w:val="24"/>
          <w:szCs w:val="24"/>
          <w:lang w:val="en-US"/>
        </w:rPr>
        <w:t>7</w:t>
      </w:r>
      <w:r w:rsidRPr="006106CA">
        <w:rPr>
          <w:rFonts w:ascii="Times New Roman" w:hAnsi="Times New Roman" w:cs="Times New Roman"/>
          <w:i w:val="0"/>
          <w:color w:val="000000" w:themeColor="text1"/>
          <w:sz w:val="24"/>
          <w:szCs w:val="24"/>
          <w:lang w:val="en-US"/>
        </w:rPr>
        <w:t>.</w:t>
      </w:r>
      <w:r w:rsidR="00AD4649" w:rsidRPr="006106CA">
        <w:rPr>
          <w:rFonts w:ascii="Times New Roman" w:hAnsi="Times New Roman" w:cs="Times New Roman"/>
          <w:i w:val="0"/>
          <w:color w:val="000000" w:themeColor="text1"/>
          <w:sz w:val="24"/>
          <w:szCs w:val="24"/>
          <w:lang w:val="en-US"/>
        </w:rPr>
        <w:t xml:space="preserve"> </w:t>
      </w:r>
      <w:r w:rsidR="0076285B">
        <w:rPr>
          <w:rFonts w:ascii="Times New Roman" w:hAnsi="Times New Roman" w:cs="Times New Roman"/>
          <w:i w:val="0"/>
          <w:color w:val="000000" w:themeColor="text1"/>
          <w:sz w:val="24"/>
          <w:szCs w:val="24"/>
          <w:lang w:val="en-US"/>
        </w:rPr>
        <w:t xml:space="preserve">Effect of N on </w:t>
      </w:r>
      <w:proofErr w:type="spellStart"/>
      <w:r w:rsidR="0076285B">
        <w:rPr>
          <w:rFonts w:ascii="Times New Roman" w:hAnsi="Times New Roman" w:cs="Times New Roman"/>
          <w:i w:val="0"/>
          <w:color w:val="000000" w:themeColor="text1"/>
          <w:sz w:val="24"/>
          <w:szCs w:val="24"/>
          <w:lang w:val="en-US"/>
        </w:rPr>
        <w:t>superelasticity</w:t>
      </w:r>
      <w:proofErr w:type="spellEnd"/>
      <w:r w:rsidR="0076285B">
        <w:rPr>
          <w:rFonts w:ascii="Times New Roman" w:hAnsi="Times New Roman" w:cs="Times New Roman"/>
          <w:i w:val="0"/>
          <w:color w:val="000000" w:themeColor="text1"/>
          <w:sz w:val="24"/>
          <w:szCs w:val="24"/>
          <w:lang w:val="en-US"/>
        </w:rPr>
        <w:t xml:space="preserve"> in </w:t>
      </w:r>
      <w:proofErr w:type="spellStart"/>
      <w:r w:rsidR="0076285B">
        <w:rPr>
          <w:rFonts w:ascii="Times New Roman" w:hAnsi="Times New Roman" w:cs="Times New Roman"/>
          <w:i w:val="0"/>
          <w:color w:val="000000" w:themeColor="text1"/>
          <w:sz w:val="24"/>
          <w:szCs w:val="24"/>
          <w:lang w:val="en-US"/>
        </w:rPr>
        <w:t>Ti-Nb</w:t>
      </w:r>
      <w:proofErr w:type="spellEnd"/>
      <w:r w:rsidR="0076285B">
        <w:rPr>
          <w:rFonts w:ascii="Times New Roman" w:hAnsi="Times New Roman" w:cs="Times New Roman"/>
          <w:i w:val="0"/>
          <w:color w:val="000000" w:themeColor="text1"/>
          <w:sz w:val="24"/>
          <w:szCs w:val="24"/>
          <w:lang w:val="en-US"/>
        </w:rPr>
        <w:t xml:space="preserve"> alloys</w:t>
      </w:r>
      <w:r w:rsidR="00C67B16">
        <w:rPr>
          <w:rFonts w:ascii="Times New Roman" w:hAnsi="Times New Roman" w:cs="Times New Roman"/>
          <w:i w:val="0"/>
          <w:color w:val="000000" w:themeColor="text1"/>
          <w:sz w:val="24"/>
          <w:szCs w:val="24"/>
          <w:lang w:val="en-US"/>
        </w:rPr>
        <w:t xml:space="preserve"> [16</w:t>
      </w:r>
      <w:r w:rsidR="00AD4649" w:rsidRPr="0076285B">
        <w:rPr>
          <w:rFonts w:ascii="Times New Roman" w:hAnsi="Times New Roman" w:cs="Times New Roman"/>
          <w:i w:val="0"/>
          <w:color w:val="000000" w:themeColor="text1"/>
          <w:sz w:val="24"/>
          <w:szCs w:val="24"/>
          <w:lang w:val="en-US"/>
        </w:rPr>
        <w:t>]</w:t>
      </w:r>
      <w:r w:rsidRPr="0076285B">
        <w:rPr>
          <w:rFonts w:ascii="Times New Roman" w:hAnsi="Times New Roman" w:cs="Times New Roman"/>
          <w:i w:val="0"/>
          <w:color w:val="000000" w:themeColor="text1"/>
          <w:sz w:val="24"/>
          <w:szCs w:val="24"/>
          <w:lang w:val="en-US"/>
        </w:rPr>
        <w:t>.</w:t>
      </w:r>
    </w:p>
    <w:p w14:paraId="23BFA8EC" w14:textId="77777777" w:rsidR="00AD4649" w:rsidRPr="00AD4649" w:rsidRDefault="00AD4649" w:rsidP="00602B8A">
      <w:pPr>
        <w:keepNext/>
        <w:spacing w:line="360" w:lineRule="auto"/>
        <w:ind w:firstLine="709"/>
        <w:jc w:val="center"/>
        <w:rPr>
          <w:rFonts w:ascii="Times New Roman" w:hAnsi="Times New Roman" w:cs="Times New Roman"/>
          <w:color w:val="000000" w:themeColor="text1"/>
          <w:sz w:val="32"/>
        </w:rPr>
      </w:pPr>
      <w:r>
        <w:rPr>
          <w:noProof/>
          <w:lang w:eastAsia="ru-RU"/>
        </w:rPr>
        <w:drawing>
          <wp:inline distT="0" distB="0" distL="0" distR="0" wp14:anchorId="77AFC0A7" wp14:editId="1687DB27">
            <wp:extent cx="3278087" cy="2724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0719" cy="2767889"/>
                    </a:xfrm>
                    <a:prstGeom prst="rect">
                      <a:avLst/>
                    </a:prstGeom>
                  </pic:spPr>
                </pic:pic>
              </a:graphicData>
            </a:graphic>
          </wp:inline>
        </w:drawing>
      </w:r>
    </w:p>
    <w:p w14:paraId="0AC02042" w14:textId="710A7BD3" w:rsidR="0049639A" w:rsidRDefault="00FB4EF4" w:rsidP="00602B8A">
      <w:pPr>
        <w:pStyle w:val="a4"/>
        <w:jc w:val="center"/>
        <w:rPr>
          <w:rFonts w:ascii="Times New Roman" w:hAnsi="Times New Roman" w:cs="Times New Roman"/>
          <w:i w:val="0"/>
          <w:color w:val="000000" w:themeColor="text1"/>
          <w:sz w:val="24"/>
          <w:lang w:val="en-US"/>
        </w:rPr>
      </w:pPr>
      <w:r>
        <w:rPr>
          <w:rFonts w:ascii="Times New Roman" w:hAnsi="Times New Roman" w:cs="Times New Roman"/>
          <w:i w:val="0"/>
          <w:color w:val="000000" w:themeColor="text1"/>
          <w:sz w:val="24"/>
          <w:lang w:val="en-US"/>
        </w:rPr>
        <w:t>Figure</w:t>
      </w:r>
      <w:r w:rsidR="00AD4649" w:rsidRPr="0076285B">
        <w:rPr>
          <w:rFonts w:ascii="Times New Roman" w:hAnsi="Times New Roman" w:cs="Times New Roman"/>
          <w:i w:val="0"/>
          <w:color w:val="000000" w:themeColor="text1"/>
          <w:sz w:val="24"/>
          <w:lang w:val="en-US"/>
        </w:rPr>
        <w:t xml:space="preserve"> </w:t>
      </w:r>
      <w:r w:rsidR="003D25DA">
        <w:rPr>
          <w:rFonts w:ascii="Times New Roman" w:hAnsi="Times New Roman" w:cs="Times New Roman"/>
          <w:i w:val="0"/>
          <w:color w:val="000000" w:themeColor="text1"/>
          <w:sz w:val="24"/>
          <w:lang w:val="en-US"/>
        </w:rPr>
        <w:t>8</w:t>
      </w:r>
      <w:r w:rsidRPr="0076285B">
        <w:rPr>
          <w:rFonts w:ascii="Times New Roman" w:hAnsi="Times New Roman" w:cs="Times New Roman"/>
          <w:i w:val="0"/>
          <w:color w:val="000000" w:themeColor="text1"/>
          <w:sz w:val="24"/>
          <w:lang w:val="en-US"/>
        </w:rPr>
        <w:t>.</w:t>
      </w:r>
      <w:r w:rsidR="00AD4649" w:rsidRPr="0076285B">
        <w:rPr>
          <w:rFonts w:ascii="Times New Roman" w:hAnsi="Times New Roman" w:cs="Times New Roman"/>
          <w:i w:val="0"/>
          <w:color w:val="000000" w:themeColor="text1"/>
          <w:sz w:val="24"/>
          <w:lang w:val="en-US"/>
        </w:rPr>
        <w:t xml:space="preserve"> </w:t>
      </w:r>
      <w:r w:rsidR="0076285B">
        <w:rPr>
          <w:rFonts w:ascii="Times New Roman" w:hAnsi="Times New Roman" w:cs="Times New Roman"/>
          <w:i w:val="0"/>
          <w:color w:val="000000" w:themeColor="text1"/>
          <w:sz w:val="24"/>
          <w:lang w:val="en-US"/>
        </w:rPr>
        <w:t>Amount of recovery strain depending on time of age treatment</w:t>
      </w:r>
      <w:r w:rsidR="00C67B16">
        <w:rPr>
          <w:rFonts w:ascii="Times New Roman" w:hAnsi="Times New Roman" w:cs="Times New Roman"/>
          <w:i w:val="0"/>
          <w:color w:val="000000" w:themeColor="text1"/>
          <w:sz w:val="24"/>
          <w:lang w:val="en-US"/>
        </w:rPr>
        <w:t xml:space="preserve"> [17</w:t>
      </w:r>
      <w:r w:rsidR="00AD4649" w:rsidRPr="0076285B">
        <w:rPr>
          <w:rFonts w:ascii="Times New Roman" w:hAnsi="Times New Roman" w:cs="Times New Roman"/>
          <w:i w:val="0"/>
          <w:color w:val="000000" w:themeColor="text1"/>
          <w:sz w:val="24"/>
          <w:lang w:val="en-US"/>
        </w:rPr>
        <w:t>]</w:t>
      </w:r>
      <w:r w:rsidRPr="0076285B">
        <w:rPr>
          <w:rFonts w:ascii="Times New Roman" w:hAnsi="Times New Roman" w:cs="Times New Roman"/>
          <w:i w:val="0"/>
          <w:color w:val="000000" w:themeColor="text1"/>
          <w:sz w:val="24"/>
          <w:lang w:val="en-US"/>
        </w:rPr>
        <w:t>.</w:t>
      </w:r>
    </w:p>
    <w:p w14:paraId="130BE2EF" w14:textId="77777777" w:rsidR="00062227" w:rsidRPr="00062227" w:rsidRDefault="00062227" w:rsidP="00062227">
      <w:pPr>
        <w:rPr>
          <w:lang w:val="en-US"/>
        </w:rPr>
      </w:pPr>
    </w:p>
    <w:p w14:paraId="07A23223" w14:textId="193DE38B" w:rsidR="00BC179F" w:rsidRPr="006106CA" w:rsidRDefault="0076285B" w:rsidP="00240A77">
      <w:pPr>
        <w:spacing w:line="360" w:lineRule="auto"/>
        <w:ind w:firstLine="709"/>
        <w:jc w:val="both"/>
        <w:rPr>
          <w:rFonts w:ascii="Times New Roman" w:hAnsi="Times New Roman" w:cs="Times New Roman"/>
          <w:sz w:val="24"/>
          <w:szCs w:val="24"/>
          <w:lang w:val="en-US"/>
        </w:rPr>
      </w:pPr>
      <w:r w:rsidRPr="006106CA">
        <w:rPr>
          <w:rFonts w:ascii="Times New Roman" w:hAnsi="Times New Roman" w:cs="Times New Roman"/>
          <w:sz w:val="24"/>
          <w:szCs w:val="24"/>
          <w:lang w:val="en-US"/>
        </w:rPr>
        <w:t xml:space="preserve">3.2 </w:t>
      </w:r>
      <w:r w:rsidR="00BC179F" w:rsidRPr="00240A77">
        <w:rPr>
          <w:rFonts w:ascii="Times New Roman" w:hAnsi="Times New Roman" w:cs="Times New Roman"/>
          <w:sz w:val="24"/>
          <w:szCs w:val="24"/>
          <w:lang w:val="en-US"/>
        </w:rPr>
        <w:t>Thermoelastic</w:t>
      </w:r>
      <w:r w:rsidR="00BC179F" w:rsidRPr="006106CA">
        <w:rPr>
          <w:rFonts w:ascii="Times New Roman" w:hAnsi="Times New Roman" w:cs="Times New Roman"/>
          <w:sz w:val="24"/>
          <w:szCs w:val="24"/>
          <w:lang w:val="en-US"/>
        </w:rPr>
        <w:t xml:space="preserve"> </w:t>
      </w:r>
      <w:r w:rsidR="00BC179F" w:rsidRPr="00240A77">
        <w:rPr>
          <w:rFonts w:ascii="Times New Roman" w:hAnsi="Times New Roman" w:cs="Times New Roman"/>
          <w:sz w:val="24"/>
          <w:szCs w:val="24"/>
          <w:lang w:val="en-US"/>
        </w:rPr>
        <w:t>martensitic</w:t>
      </w:r>
      <w:r w:rsidR="00BC179F" w:rsidRPr="006106CA">
        <w:rPr>
          <w:rFonts w:ascii="Times New Roman" w:hAnsi="Times New Roman" w:cs="Times New Roman"/>
          <w:sz w:val="24"/>
          <w:szCs w:val="24"/>
          <w:lang w:val="en-US"/>
        </w:rPr>
        <w:t xml:space="preserve"> </w:t>
      </w:r>
      <w:r w:rsidR="00BC179F" w:rsidRPr="00240A77">
        <w:rPr>
          <w:rFonts w:ascii="Times New Roman" w:hAnsi="Times New Roman" w:cs="Times New Roman"/>
          <w:sz w:val="24"/>
          <w:szCs w:val="24"/>
          <w:lang w:val="en-US"/>
        </w:rPr>
        <w:t>transformations</w:t>
      </w:r>
    </w:p>
    <w:p w14:paraId="63BEA09E" w14:textId="15CB24AB" w:rsidR="0076285B" w:rsidRPr="0076285B" w:rsidRDefault="0076285B" w:rsidP="0076285B">
      <w:pPr>
        <w:spacing w:line="360" w:lineRule="auto"/>
        <w:ind w:firstLine="709"/>
        <w:jc w:val="both"/>
        <w:rPr>
          <w:rFonts w:ascii="Times New Roman" w:hAnsi="Times New Roman" w:cs="Times New Roman"/>
          <w:sz w:val="24"/>
          <w:szCs w:val="24"/>
          <w:lang w:val="en-US"/>
        </w:rPr>
      </w:pPr>
      <w:r w:rsidRPr="0076285B">
        <w:rPr>
          <w:rFonts w:ascii="Times New Roman" w:hAnsi="Times New Roman" w:cs="Times New Roman"/>
          <w:sz w:val="24"/>
          <w:szCs w:val="24"/>
          <w:lang w:val="en-US"/>
        </w:rPr>
        <w:t>In T</w:t>
      </w:r>
      <w:r>
        <w:rPr>
          <w:rFonts w:ascii="Times New Roman" w:hAnsi="Times New Roman" w:cs="Times New Roman"/>
          <w:sz w:val="24"/>
          <w:szCs w:val="24"/>
          <w:lang w:val="en-US"/>
        </w:rPr>
        <w:t xml:space="preserve">i-Nb and similar </w:t>
      </w:r>
      <w:r w:rsidR="00A667D6">
        <w:rPr>
          <w:rFonts w:ascii="Times New Roman" w:hAnsi="Times New Roman" w:cs="Times New Roman"/>
          <w:sz w:val="24"/>
          <w:szCs w:val="24"/>
          <w:lang w:val="en-US"/>
        </w:rPr>
        <w:t>alloys</w:t>
      </w:r>
      <w:r w:rsidRPr="0076285B">
        <w:rPr>
          <w:rFonts w:ascii="Times New Roman" w:hAnsi="Times New Roman" w:cs="Times New Roman"/>
          <w:sz w:val="24"/>
          <w:szCs w:val="24"/>
          <w:lang w:val="en-US"/>
        </w:rPr>
        <w:t xml:space="preserve"> the effects of shape memory and </w:t>
      </w:r>
      <w:proofErr w:type="spellStart"/>
      <w:r w:rsidRPr="0076285B">
        <w:rPr>
          <w:rFonts w:ascii="Times New Roman" w:hAnsi="Times New Roman" w:cs="Times New Roman"/>
          <w:sz w:val="24"/>
          <w:szCs w:val="24"/>
          <w:lang w:val="en-US"/>
        </w:rPr>
        <w:t>superelasticity</w:t>
      </w:r>
      <w:proofErr w:type="spellEnd"/>
      <w:r w:rsidRPr="0076285B">
        <w:rPr>
          <w:rFonts w:ascii="Times New Roman" w:hAnsi="Times New Roman" w:cs="Times New Roman"/>
          <w:sz w:val="24"/>
          <w:szCs w:val="24"/>
          <w:lang w:val="en-US"/>
        </w:rPr>
        <w:t xml:space="preserve"> are realized due to a special type of phase transitions </w:t>
      </w:r>
      <w:r w:rsidR="00A667D6">
        <w:rPr>
          <w:rFonts w:ascii="Times New Roman" w:hAnsi="Times New Roman" w:cs="Times New Roman"/>
          <w:sz w:val="24"/>
          <w:szCs w:val="24"/>
          <w:lang w:val="en-US"/>
        </w:rPr>
        <w:t>–</w:t>
      </w:r>
      <w:r w:rsidRPr="0076285B">
        <w:rPr>
          <w:rFonts w:ascii="Times New Roman" w:hAnsi="Times New Roman" w:cs="Times New Roman"/>
          <w:sz w:val="24"/>
          <w:szCs w:val="24"/>
          <w:lang w:val="en-US"/>
        </w:rPr>
        <w:t xml:space="preserve"> thermoelastic martensitic transformations.</w:t>
      </w:r>
    </w:p>
    <w:p w14:paraId="445F6665" w14:textId="66247060" w:rsidR="0076285B" w:rsidRPr="0076285B" w:rsidRDefault="0076285B" w:rsidP="0076285B">
      <w:pPr>
        <w:spacing w:line="360" w:lineRule="auto"/>
        <w:ind w:firstLine="709"/>
        <w:jc w:val="both"/>
        <w:rPr>
          <w:rFonts w:ascii="Times New Roman" w:hAnsi="Times New Roman" w:cs="Times New Roman"/>
          <w:sz w:val="24"/>
          <w:szCs w:val="24"/>
          <w:lang w:val="en-US"/>
        </w:rPr>
      </w:pPr>
      <w:r w:rsidRPr="0076285B">
        <w:rPr>
          <w:rFonts w:ascii="Times New Roman" w:hAnsi="Times New Roman" w:cs="Times New Roman"/>
          <w:sz w:val="24"/>
          <w:szCs w:val="24"/>
          <w:lang w:val="en-US"/>
        </w:rPr>
        <w:t>According to the well-established definition, marten</w:t>
      </w:r>
      <w:r w:rsidR="00A74A4D">
        <w:rPr>
          <w:rFonts w:ascii="Times New Roman" w:hAnsi="Times New Roman" w:cs="Times New Roman"/>
          <w:sz w:val="24"/>
          <w:szCs w:val="24"/>
          <w:lang w:val="en-US"/>
        </w:rPr>
        <w:t>sitic transformation is</w:t>
      </w:r>
      <w:r w:rsidRPr="0076285B">
        <w:rPr>
          <w:rFonts w:ascii="Times New Roman" w:hAnsi="Times New Roman" w:cs="Times New Roman"/>
          <w:sz w:val="24"/>
          <w:szCs w:val="24"/>
          <w:lang w:val="en-US"/>
        </w:rPr>
        <w:t xml:space="preserve"> </w:t>
      </w:r>
      <w:r w:rsidR="00A667D6">
        <w:rPr>
          <w:rFonts w:ascii="Times New Roman" w:hAnsi="Times New Roman" w:cs="Times New Roman"/>
          <w:sz w:val="24"/>
          <w:szCs w:val="24"/>
          <w:lang w:val="en-US"/>
        </w:rPr>
        <w:t xml:space="preserve">a </w:t>
      </w:r>
      <w:r w:rsidRPr="0076285B">
        <w:rPr>
          <w:rFonts w:ascii="Times New Roman" w:hAnsi="Times New Roman" w:cs="Times New Roman"/>
          <w:sz w:val="24"/>
          <w:szCs w:val="24"/>
          <w:lang w:val="en-US"/>
        </w:rPr>
        <w:t xml:space="preserve">cooperative movement of atoms along certain crystallographic directions </w:t>
      </w:r>
      <w:r w:rsidR="00927B17">
        <w:rPr>
          <w:rFonts w:ascii="Times New Roman" w:hAnsi="Times New Roman" w:cs="Times New Roman"/>
          <w:sz w:val="24"/>
          <w:szCs w:val="24"/>
          <w:lang w:val="en-US"/>
        </w:rPr>
        <w:t>over</w:t>
      </w:r>
      <w:r w:rsidRPr="0076285B">
        <w:rPr>
          <w:rFonts w:ascii="Times New Roman" w:hAnsi="Times New Roman" w:cs="Times New Roman"/>
          <w:sz w:val="24"/>
          <w:szCs w:val="24"/>
          <w:lang w:val="en-US"/>
        </w:rPr>
        <w:t xml:space="preserve"> distances not exceeding </w:t>
      </w:r>
      <w:r w:rsidR="00927B17">
        <w:rPr>
          <w:rFonts w:ascii="Times New Roman" w:hAnsi="Times New Roman" w:cs="Times New Roman"/>
          <w:sz w:val="24"/>
          <w:szCs w:val="24"/>
          <w:lang w:val="en-US"/>
        </w:rPr>
        <w:t xml:space="preserve">the </w:t>
      </w:r>
      <w:r w:rsidRPr="0076285B">
        <w:rPr>
          <w:rFonts w:ascii="Times New Roman" w:hAnsi="Times New Roman" w:cs="Times New Roman"/>
          <w:sz w:val="24"/>
          <w:szCs w:val="24"/>
          <w:lang w:val="en-US"/>
        </w:rPr>
        <w:t>interatomic</w:t>
      </w:r>
      <w:r w:rsidR="00927B17">
        <w:rPr>
          <w:rFonts w:ascii="Times New Roman" w:hAnsi="Times New Roman" w:cs="Times New Roman"/>
          <w:sz w:val="24"/>
          <w:szCs w:val="24"/>
          <w:lang w:val="en-US"/>
        </w:rPr>
        <w:t xml:space="preserve"> spacings</w:t>
      </w:r>
      <w:r w:rsidRPr="0076285B">
        <w:rPr>
          <w:rFonts w:ascii="Times New Roman" w:hAnsi="Times New Roman" w:cs="Times New Roman"/>
          <w:sz w:val="24"/>
          <w:szCs w:val="24"/>
          <w:lang w:val="en-US"/>
        </w:rPr>
        <w:t xml:space="preserve">. Based on this displacement, a </w:t>
      </w:r>
      <w:r w:rsidR="00A74A4D">
        <w:rPr>
          <w:rFonts w:ascii="Times New Roman" w:hAnsi="Times New Roman" w:cs="Times New Roman"/>
          <w:sz w:val="24"/>
          <w:szCs w:val="24"/>
          <w:lang w:val="en-US"/>
        </w:rPr>
        <w:t>shift occurs that determines</w:t>
      </w:r>
      <w:r w:rsidRPr="0076285B">
        <w:rPr>
          <w:rFonts w:ascii="Times New Roman" w:hAnsi="Times New Roman" w:cs="Times New Roman"/>
          <w:sz w:val="24"/>
          <w:szCs w:val="24"/>
          <w:lang w:val="en-US"/>
        </w:rPr>
        <w:t xml:space="preserve"> appe</w:t>
      </w:r>
      <w:r w:rsidR="00A74A4D">
        <w:rPr>
          <w:rFonts w:ascii="Times New Roman" w:hAnsi="Times New Roman" w:cs="Times New Roman"/>
          <w:sz w:val="24"/>
          <w:szCs w:val="24"/>
          <w:lang w:val="en-US"/>
        </w:rPr>
        <w:t>arance of a new phase with a different</w:t>
      </w:r>
      <w:r w:rsidRPr="0076285B">
        <w:rPr>
          <w:rFonts w:ascii="Times New Roman" w:hAnsi="Times New Roman" w:cs="Times New Roman"/>
          <w:sz w:val="24"/>
          <w:szCs w:val="24"/>
          <w:lang w:val="en-US"/>
        </w:rPr>
        <w:t xml:space="preserve"> crystal lattice. The first </w:t>
      </w:r>
      <w:r w:rsidR="00A74A4D">
        <w:rPr>
          <w:rFonts w:ascii="Times New Roman" w:hAnsi="Times New Roman" w:cs="Times New Roman"/>
          <w:sz w:val="24"/>
          <w:szCs w:val="24"/>
          <w:lang w:val="en-US"/>
        </w:rPr>
        <w:t>to describe such phase shifts</w:t>
      </w:r>
      <w:r w:rsidR="00C67B16">
        <w:rPr>
          <w:rFonts w:ascii="Times New Roman" w:hAnsi="Times New Roman" w:cs="Times New Roman"/>
          <w:sz w:val="24"/>
          <w:szCs w:val="24"/>
          <w:lang w:val="en-US"/>
        </w:rPr>
        <w:t xml:space="preserve"> was G.V. </w:t>
      </w:r>
      <w:proofErr w:type="spellStart"/>
      <w:r w:rsidR="00C67B16">
        <w:rPr>
          <w:rFonts w:ascii="Times New Roman" w:hAnsi="Times New Roman" w:cs="Times New Roman"/>
          <w:sz w:val="24"/>
          <w:szCs w:val="24"/>
          <w:lang w:val="en-US"/>
        </w:rPr>
        <w:t>Kurdyumov</w:t>
      </w:r>
      <w:proofErr w:type="spellEnd"/>
      <w:r w:rsidR="00C67B16">
        <w:rPr>
          <w:rFonts w:ascii="Times New Roman" w:hAnsi="Times New Roman" w:cs="Times New Roman"/>
          <w:sz w:val="24"/>
          <w:szCs w:val="24"/>
          <w:lang w:val="en-US"/>
        </w:rPr>
        <w:t xml:space="preserve"> [18</w:t>
      </w:r>
      <w:r w:rsidRPr="0076285B">
        <w:rPr>
          <w:rFonts w:ascii="Times New Roman" w:hAnsi="Times New Roman" w:cs="Times New Roman"/>
          <w:sz w:val="24"/>
          <w:szCs w:val="24"/>
          <w:lang w:val="en-US"/>
        </w:rPr>
        <w:t>].</w:t>
      </w:r>
    </w:p>
    <w:p w14:paraId="5DCDBAEE" w14:textId="7DB1102C" w:rsidR="00A74A4D" w:rsidRPr="00927B17" w:rsidRDefault="00A74A4D" w:rsidP="00A74A4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Afterwards the </w:t>
      </w:r>
      <w:r w:rsidRPr="00927B17">
        <w:rPr>
          <w:rFonts w:ascii="Times New Roman" w:hAnsi="Times New Roman" w:cs="Times New Roman"/>
          <w:sz w:val="24"/>
          <w:szCs w:val="24"/>
          <w:lang w:val="en-US"/>
        </w:rPr>
        <w:t xml:space="preserve">possibility of reverse martensitic transformations was also proved, which made it possible to consider </w:t>
      </w:r>
      <w:r w:rsidR="00927B17" w:rsidRPr="00927B17">
        <w:rPr>
          <w:rFonts w:ascii="Times New Roman" w:hAnsi="Times New Roman" w:cs="Times New Roman"/>
          <w:sz w:val="24"/>
          <w:szCs w:val="24"/>
          <w:lang w:val="en-US"/>
        </w:rPr>
        <w:t>martensitic transformations</w:t>
      </w:r>
      <w:r w:rsidRPr="00927B17">
        <w:rPr>
          <w:rFonts w:ascii="Times New Roman" w:hAnsi="Times New Roman" w:cs="Times New Roman"/>
          <w:sz w:val="24"/>
          <w:szCs w:val="24"/>
          <w:lang w:val="en-US"/>
        </w:rPr>
        <w:t xml:space="preserve"> as phase transformations in a single-component system characterized by an ordered, cooperative, interconnected nature of atomic movements </w:t>
      </w:r>
      <w:r w:rsidR="00927B17">
        <w:rPr>
          <w:rFonts w:ascii="Times New Roman" w:hAnsi="Times New Roman" w:cs="Times New Roman"/>
          <w:sz w:val="24"/>
          <w:szCs w:val="24"/>
          <w:lang w:val="en-US"/>
        </w:rPr>
        <w:t>over</w:t>
      </w:r>
      <w:r w:rsidRPr="00927B17">
        <w:rPr>
          <w:rFonts w:ascii="Times New Roman" w:hAnsi="Times New Roman" w:cs="Times New Roman"/>
          <w:sz w:val="24"/>
          <w:szCs w:val="24"/>
          <w:lang w:val="en-US"/>
        </w:rPr>
        <w:t xml:space="preserve"> distances less than interatomic without</w:t>
      </w:r>
      <w:r>
        <w:rPr>
          <w:rFonts w:ascii="Times New Roman" w:hAnsi="Times New Roman" w:cs="Times New Roman"/>
          <w:sz w:val="24"/>
          <w:szCs w:val="24"/>
          <w:lang w:val="en-US"/>
        </w:rPr>
        <w:t xml:space="preserve"> exchanging atoms in positions</w:t>
      </w:r>
      <w:r w:rsidRPr="00A74A4D">
        <w:rPr>
          <w:rFonts w:ascii="Times New Roman" w:hAnsi="Times New Roman" w:cs="Times New Roman"/>
          <w:sz w:val="24"/>
          <w:szCs w:val="24"/>
          <w:lang w:val="en-US"/>
        </w:rPr>
        <w:t>, so that the neighbors of any atom in the initial phase remain its neighbors in a new</w:t>
      </w:r>
      <w:r w:rsidR="00927B17">
        <w:rPr>
          <w:rFonts w:ascii="Times New Roman" w:hAnsi="Times New Roman" w:cs="Times New Roman"/>
          <w:sz w:val="24"/>
          <w:szCs w:val="24"/>
          <w:lang w:val="en-US"/>
        </w:rPr>
        <w:t xml:space="preserve"> </w:t>
      </w:r>
      <w:r w:rsidRPr="00A74A4D">
        <w:rPr>
          <w:rFonts w:ascii="Times New Roman" w:hAnsi="Times New Roman" w:cs="Times New Roman"/>
          <w:sz w:val="24"/>
          <w:szCs w:val="24"/>
          <w:lang w:val="en-US"/>
        </w:rPr>
        <w:t xml:space="preserve">phase both </w:t>
      </w:r>
      <w:r w:rsidR="00927B17">
        <w:rPr>
          <w:rFonts w:ascii="Times New Roman" w:hAnsi="Times New Roman" w:cs="Times New Roman"/>
          <w:sz w:val="24"/>
          <w:szCs w:val="24"/>
          <w:lang w:val="en-US"/>
        </w:rPr>
        <w:t>during</w:t>
      </w:r>
      <w:r w:rsidRPr="00A74A4D">
        <w:rPr>
          <w:rFonts w:ascii="Times New Roman" w:hAnsi="Times New Roman" w:cs="Times New Roman"/>
          <w:sz w:val="24"/>
          <w:szCs w:val="24"/>
          <w:lang w:val="en-US"/>
        </w:rPr>
        <w:t xml:space="preserve"> direct </w:t>
      </w:r>
      <w:r w:rsidRPr="00927B17">
        <w:rPr>
          <w:rFonts w:ascii="Times New Roman" w:hAnsi="Times New Roman" w:cs="Times New Roman"/>
          <w:sz w:val="24"/>
          <w:szCs w:val="24"/>
          <w:lang w:val="en-US"/>
        </w:rPr>
        <w:t>and reverse transformations.</w:t>
      </w:r>
    </w:p>
    <w:p w14:paraId="5DBF9A5C" w14:textId="3EDAF515" w:rsidR="00A74A4D" w:rsidRPr="00927B17" w:rsidRDefault="00927B17" w:rsidP="00A74A4D">
      <w:pPr>
        <w:spacing w:line="360" w:lineRule="auto"/>
        <w:ind w:firstLine="709"/>
        <w:jc w:val="both"/>
        <w:rPr>
          <w:rFonts w:ascii="Times New Roman" w:hAnsi="Times New Roman" w:cs="Times New Roman"/>
          <w:sz w:val="24"/>
          <w:szCs w:val="24"/>
          <w:lang w:val="en-US"/>
        </w:rPr>
      </w:pPr>
      <w:r w:rsidRPr="00927B17">
        <w:rPr>
          <w:rFonts w:ascii="Times New Roman" w:hAnsi="Times New Roman" w:cs="Times New Roman"/>
          <w:sz w:val="24"/>
          <w:szCs w:val="24"/>
          <w:lang w:val="en-US"/>
        </w:rPr>
        <w:t xml:space="preserve">The </w:t>
      </w:r>
      <w:proofErr w:type="spellStart"/>
      <w:r w:rsidRPr="00927B17">
        <w:rPr>
          <w:rFonts w:ascii="Times New Roman" w:hAnsi="Times New Roman" w:cs="Times New Roman"/>
          <w:sz w:val="24"/>
          <w:szCs w:val="24"/>
          <w:lang w:val="en-US"/>
        </w:rPr>
        <w:t>superelasticity</w:t>
      </w:r>
      <w:proofErr w:type="spellEnd"/>
      <w:r w:rsidRPr="00927B17">
        <w:rPr>
          <w:rFonts w:ascii="Times New Roman" w:hAnsi="Times New Roman" w:cs="Times New Roman"/>
          <w:sz w:val="24"/>
          <w:szCs w:val="24"/>
          <w:lang w:val="en-US"/>
        </w:rPr>
        <w:t xml:space="preserve"> and sha</w:t>
      </w:r>
      <w:r w:rsidR="0089746D">
        <w:rPr>
          <w:rFonts w:ascii="Times New Roman" w:hAnsi="Times New Roman" w:cs="Times New Roman"/>
          <w:sz w:val="24"/>
          <w:szCs w:val="24"/>
          <w:lang w:val="en-US"/>
        </w:rPr>
        <w:t>p</w:t>
      </w:r>
      <w:r w:rsidRPr="00927B17">
        <w:rPr>
          <w:rFonts w:ascii="Times New Roman" w:hAnsi="Times New Roman" w:cs="Times New Roman"/>
          <w:sz w:val="24"/>
          <w:szCs w:val="24"/>
          <w:lang w:val="en-US"/>
        </w:rPr>
        <w:t>e memory effects are based on the thermoelastic character of the martensitic transformation. During such thermoelastic martensitic transformation, a thermoelastic equilibrium is observed, which is due to formation of elastic martensite crystals, the boundaries of which, in the transformation temperature range, with a change in temperature and (or) stress field, move towards the martensitic or initial phase with a simultaneous reversible change in the geomet</w:t>
      </w:r>
      <w:r w:rsidR="00C67B16">
        <w:rPr>
          <w:rFonts w:ascii="Times New Roman" w:hAnsi="Times New Roman" w:cs="Times New Roman"/>
          <w:sz w:val="24"/>
          <w:szCs w:val="24"/>
          <w:lang w:val="en-US"/>
        </w:rPr>
        <w:t xml:space="preserve">ric shape of the formed </w:t>
      </w:r>
      <w:r w:rsidR="00320ABA">
        <w:rPr>
          <w:rFonts w:ascii="Times New Roman" w:hAnsi="Times New Roman" w:cs="Times New Roman"/>
          <w:sz w:val="24"/>
          <w:szCs w:val="24"/>
          <w:lang w:val="en-US"/>
        </w:rPr>
        <w:t xml:space="preserve">crystalline </w:t>
      </w:r>
      <w:r w:rsidR="00C67B16">
        <w:rPr>
          <w:rFonts w:ascii="Times New Roman" w:hAnsi="Times New Roman" w:cs="Times New Roman"/>
          <w:sz w:val="24"/>
          <w:szCs w:val="24"/>
          <w:lang w:val="en-US"/>
        </w:rPr>
        <w:t>regions</w:t>
      </w:r>
      <w:r w:rsidR="00A74A4D" w:rsidRPr="00927B17">
        <w:rPr>
          <w:rFonts w:ascii="Times New Roman" w:hAnsi="Times New Roman" w:cs="Times New Roman"/>
          <w:sz w:val="24"/>
          <w:szCs w:val="24"/>
          <w:lang w:val="en-US"/>
        </w:rPr>
        <w:t>.</w:t>
      </w:r>
    </w:p>
    <w:p w14:paraId="02EBD013" w14:textId="0874E78B" w:rsidR="00593752" w:rsidRDefault="00593752" w:rsidP="00240A77">
      <w:pPr>
        <w:autoSpaceDE w:val="0"/>
        <w:autoSpaceDN w:val="0"/>
        <w:adjustRightInd w:val="0"/>
        <w:spacing w:after="0" w:line="360" w:lineRule="auto"/>
        <w:ind w:firstLine="709"/>
        <w:jc w:val="both"/>
        <w:rPr>
          <w:rFonts w:ascii="Times New Roman" w:hAnsi="Times New Roman" w:cs="Times New Roman"/>
          <w:sz w:val="24"/>
          <w:szCs w:val="24"/>
          <w:lang w:val="en-US"/>
        </w:rPr>
      </w:pPr>
      <w:r w:rsidRPr="00927B17">
        <w:rPr>
          <w:rFonts w:ascii="Times New Roman" w:hAnsi="Times New Roman" w:cs="Times New Roman"/>
          <w:sz w:val="24"/>
          <w:szCs w:val="24"/>
          <w:lang w:val="en-US"/>
        </w:rPr>
        <w:t xml:space="preserve">Kinetics of martensitic transformations is considered </w:t>
      </w:r>
      <w:proofErr w:type="spellStart"/>
      <w:r w:rsidRPr="00927B17">
        <w:rPr>
          <w:rFonts w:ascii="Times New Roman" w:hAnsi="Times New Roman" w:cs="Times New Roman"/>
          <w:sz w:val="24"/>
          <w:szCs w:val="24"/>
          <w:lang w:val="en-US"/>
        </w:rPr>
        <w:t>athermal</w:t>
      </w:r>
      <w:proofErr w:type="spellEnd"/>
      <w:r w:rsidRPr="00927B17">
        <w:rPr>
          <w:rFonts w:ascii="Times New Roman" w:hAnsi="Times New Roman" w:cs="Times New Roman"/>
          <w:sz w:val="24"/>
          <w:szCs w:val="24"/>
          <w:lang w:val="en-US"/>
        </w:rPr>
        <w:t>, as indicated by the features</w:t>
      </w:r>
      <w:r w:rsidRPr="00593752">
        <w:rPr>
          <w:rFonts w:ascii="Times New Roman" w:hAnsi="Times New Roman" w:cs="Times New Roman"/>
          <w:sz w:val="24"/>
          <w:szCs w:val="24"/>
          <w:lang w:val="en-US"/>
        </w:rPr>
        <w:t xml:space="preserve"> </w:t>
      </w:r>
      <w:r w:rsidR="00927B17">
        <w:rPr>
          <w:rFonts w:ascii="Times New Roman" w:hAnsi="Times New Roman" w:cs="Times New Roman"/>
          <w:sz w:val="24"/>
          <w:szCs w:val="24"/>
          <w:lang w:val="en-US"/>
        </w:rPr>
        <w:t>established</w:t>
      </w:r>
      <w:r w:rsidR="00C67B16">
        <w:rPr>
          <w:rFonts w:ascii="Times New Roman" w:hAnsi="Times New Roman" w:cs="Times New Roman"/>
          <w:sz w:val="24"/>
          <w:szCs w:val="24"/>
          <w:lang w:val="en-US"/>
        </w:rPr>
        <w:t xml:space="preserve"> during </w:t>
      </w:r>
      <w:proofErr w:type="spellStart"/>
      <w:r w:rsidR="00C67B16">
        <w:rPr>
          <w:rFonts w:ascii="Times New Roman" w:hAnsi="Times New Roman" w:cs="Times New Roman"/>
          <w:sz w:val="24"/>
          <w:szCs w:val="24"/>
          <w:lang w:val="en-US"/>
        </w:rPr>
        <w:t>Kurdyumov's</w:t>
      </w:r>
      <w:proofErr w:type="spellEnd"/>
      <w:r w:rsidR="00C67B16">
        <w:rPr>
          <w:rFonts w:ascii="Times New Roman" w:hAnsi="Times New Roman" w:cs="Times New Roman"/>
          <w:sz w:val="24"/>
          <w:szCs w:val="24"/>
          <w:lang w:val="en-US"/>
        </w:rPr>
        <w:t xml:space="preserve"> research [18</w:t>
      </w:r>
      <w:r w:rsidRPr="00593752">
        <w:rPr>
          <w:rFonts w:ascii="Times New Roman" w:hAnsi="Times New Roman" w:cs="Times New Roman"/>
          <w:sz w:val="24"/>
          <w:szCs w:val="24"/>
          <w:lang w:val="en-US"/>
        </w:rPr>
        <w:t xml:space="preserve">]. These include: </w:t>
      </w:r>
    </w:p>
    <w:p w14:paraId="50A47968" w14:textId="037DAD08" w:rsidR="00593752" w:rsidRDefault="00593752" w:rsidP="00240A77">
      <w:pPr>
        <w:autoSpaceDE w:val="0"/>
        <w:autoSpaceDN w:val="0"/>
        <w:adjustRightInd w:val="0"/>
        <w:spacing w:after="0" w:line="360" w:lineRule="auto"/>
        <w:ind w:firstLine="709"/>
        <w:jc w:val="both"/>
        <w:rPr>
          <w:rFonts w:ascii="Times New Roman" w:hAnsi="Times New Roman" w:cs="Times New Roman"/>
          <w:sz w:val="24"/>
          <w:szCs w:val="24"/>
          <w:lang w:val="en-US"/>
        </w:rPr>
      </w:pPr>
      <w:r w:rsidRPr="00593752">
        <w:rPr>
          <w:rFonts w:ascii="Times New Roman" w:hAnsi="Times New Roman" w:cs="Times New Roman"/>
          <w:sz w:val="24"/>
          <w:szCs w:val="24"/>
          <w:lang w:val="en-US"/>
        </w:rPr>
        <w:t xml:space="preserve">1) </w:t>
      </w:r>
      <w:r w:rsidR="00927B17">
        <w:rPr>
          <w:rFonts w:ascii="Times New Roman" w:hAnsi="Times New Roman" w:cs="Times New Roman"/>
          <w:sz w:val="24"/>
          <w:szCs w:val="24"/>
          <w:lang w:val="en-US"/>
        </w:rPr>
        <w:t>H</w:t>
      </w:r>
      <w:r w:rsidRPr="00593752">
        <w:rPr>
          <w:rFonts w:ascii="Times New Roman" w:hAnsi="Times New Roman" w:cs="Times New Roman"/>
          <w:sz w:val="24"/>
          <w:szCs w:val="24"/>
          <w:lang w:val="en-US"/>
        </w:rPr>
        <w:t xml:space="preserve">igh </w:t>
      </w:r>
      <w:r w:rsidR="00927B17">
        <w:rPr>
          <w:rFonts w:ascii="Times New Roman" w:hAnsi="Times New Roman" w:cs="Times New Roman"/>
          <w:sz w:val="24"/>
          <w:szCs w:val="24"/>
          <w:lang w:val="en-US"/>
        </w:rPr>
        <w:t>transformation</w:t>
      </w:r>
      <w:r w:rsidRPr="00593752">
        <w:rPr>
          <w:rFonts w:ascii="Times New Roman" w:hAnsi="Times New Roman" w:cs="Times New Roman"/>
          <w:sz w:val="24"/>
          <w:szCs w:val="24"/>
          <w:lang w:val="en-US"/>
        </w:rPr>
        <w:t xml:space="preserve"> r</w:t>
      </w:r>
      <w:r>
        <w:rPr>
          <w:rFonts w:ascii="Times New Roman" w:hAnsi="Times New Roman" w:cs="Times New Roman"/>
          <w:sz w:val="24"/>
          <w:szCs w:val="24"/>
          <w:lang w:val="en-US"/>
        </w:rPr>
        <w:t>ate, regardless of temperature;</w:t>
      </w:r>
    </w:p>
    <w:p w14:paraId="32203CCC" w14:textId="74A8A60E" w:rsidR="00593752" w:rsidRDefault="00593752" w:rsidP="00240A77">
      <w:pPr>
        <w:autoSpaceDE w:val="0"/>
        <w:autoSpaceDN w:val="0"/>
        <w:adjustRightInd w:val="0"/>
        <w:spacing w:after="0" w:line="360" w:lineRule="auto"/>
        <w:ind w:firstLine="709"/>
        <w:jc w:val="both"/>
        <w:rPr>
          <w:rFonts w:ascii="Times New Roman" w:hAnsi="Times New Roman" w:cs="Times New Roman"/>
          <w:sz w:val="24"/>
          <w:szCs w:val="24"/>
          <w:lang w:val="en-US"/>
        </w:rPr>
      </w:pPr>
      <w:r w:rsidRPr="00593752">
        <w:rPr>
          <w:rFonts w:ascii="Times New Roman" w:hAnsi="Times New Roman" w:cs="Times New Roman"/>
          <w:sz w:val="24"/>
          <w:szCs w:val="24"/>
          <w:lang w:val="en-US"/>
        </w:rPr>
        <w:t xml:space="preserve">2) </w:t>
      </w:r>
      <w:r w:rsidR="003D7255">
        <w:rPr>
          <w:rFonts w:ascii="Times New Roman" w:hAnsi="Times New Roman" w:cs="Times New Roman"/>
          <w:sz w:val="24"/>
          <w:szCs w:val="24"/>
          <w:lang w:val="en-US"/>
        </w:rPr>
        <w:t>Broad</w:t>
      </w:r>
      <w:r w:rsidRPr="00593752">
        <w:rPr>
          <w:rFonts w:ascii="Times New Roman" w:hAnsi="Times New Roman" w:cs="Times New Roman"/>
          <w:sz w:val="24"/>
          <w:szCs w:val="24"/>
          <w:lang w:val="en-US"/>
        </w:rPr>
        <w:t xml:space="preserve"> temperature range </w:t>
      </w:r>
      <w:r w:rsidR="00927B17">
        <w:rPr>
          <w:rFonts w:ascii="Times New Roman" w:hAnsi="Times New Roman" w:cs="Times New Roman"/>
          <w:sz w:val="24"/>
          <w:szCs w:val="24"/>
          <w:lang w:val="en-US"/>
        </w:rPr>
        <w:t>of the martensitic transformation</w:t>
      </w:r>
      <w:r w:rsidRPr="00593752">
        <w:rPr>
          <w:rFonts w:ascii="Times New Roman" w:hAnsi="Times New Roman" w:cs="Times New Roman"/>
          <w:sz w:val="24"/>
          <w:szCs w:val="24"/>
          <w:lang w:val="en-US"/>
        </w:rPr>
        <w:t>.</w:t>
      </w:r>
      <w:r>
        <w:rPr>
          <w:rFonts w:ascii="Times New Roman" w:hAnsi="Times New Roman" w:cs="Times New Roman"/>
          <w:sz w:val="24"/>
          <w:szCs w:val="24"/>
          <w:lang w:val="en-US"/>
        </w:rPr>
        <w:t xml:space="preserve"> The amount of </w:t>
      </w:r>
      <w:r w:rsidR="00927B17">
        <w:rPr>
          <w:rFonts w:ascii="Times New Roman" w:hAnsi="Times New Roman" w:cs="Times New Roman"/>
          <w:sz w:val="24"/>
          <w:szCs w:val="24"/>
          <w:lang w:val="en-US"/>
        </w:rPr>
        <w:t xml:space="preserve">formed </w:t>
      </w:r>
      <w:r>
        <w:rPr>
          <w:rFonts w:ascii="Times New Roman" w:hAnsi="Times New Roman" w:cs="Times New Roman"/>
          <w:sz w:val="24"/>
          <w:szCs w:val="24"/>
          <w:lang w:val="en-US"/>
        </w:rPr>
        <w:t xml:space="preserve">martensite </w:t>
      </w:r>
      <w:r w:rsidR="00927B17" w:rsidRPr="00593752">
        <w:rPr>
          <w:rFonts w:ascii="Times New Roman" w:hAnsi="Times New Roman" w:cs="Times New Roman"/>
          <w:sz w:val="24"/>
          <w:szCs w:val="24"/>
          <w:lang w:val="en-US"/>
        </w:rPr>
        <w:t>dep</w:t>
      </w:r>
      <w:r w:rsidR="00927B17">
        <w:rPr>
          <w:rFonts w:ascii="Times New Roman" w:hAnsi="Times New Roman" w:cs="Times New Roman"/>
          <w:sz w:val="24"/>
          <w:szCs w:val="24"/>
          <w:lang w:val="en-US"/>
        </w:rPr>
        <w:t>ends</w:t>
      </w:r>
      <w:r>
        <w:rPr>
          <w:rFonts w:ascii="Times New Roman" w:hAnsi="Times New Roman" w:cs="Times New Roman"/>
          <w:sz w:val="24"/>
          <w:szCs w:val="24"/>
          <w:lang w:val="en-US"/>
        </w:rPr>
        <w:t xml:space="preserve"> on the </w:t>
      </w:r>
      <w:r w:rsidR="00927B17">
        <w:rPr>
          <w:rFonts w:ascii="Times New Roman" w:hAnsi="Times New Roman" w:cs="Times New Roman"/>
          <w:sz w:val="24"/>
          <w:szCs w:val="24"/>
          <w:lang w:val="en-US"/>
        </w:rPr>
        <w:t>degree</w:t>
      </w:r>
      <w:r>
        <w:rPr>
          <w:rFonts w:ascii="Times New Roman" w:hAnsi="Times New Roman" w:cs="Times New Roman"/>
          <w:sz w:val="24"/>
          <w:szCs w:val="24"/>
          <w:lang w:val="en-US"/>
        </w:rPr>
        <w:t xml:space="preserve"> of over</w:t>
      </w:r>
      <w:r w:rsidRPr="00593752">
        <w:rPr>
          <w:rFonts w:ascii="Times New Roman" w:hAnsi="Times New Roman" w:cs="Times New Roman"/>
          <w:sz w:val="24"/>
          <w:szCs w:val="24"/>
          <w:lang w:val="en-US"/>
        </w:rPr>
        <w:t xml:space="preserve">cooling </w:t>
      </w:r>
      <w:r w:rsidR="00927B17">
        <w:rPr>
          <w:rFonts w:ascii="Times New Roman" w:hAnsi="Times New Roman" w:cs="Times New Roman"/>
          <w:sz w:val="24"/>
          <w:szCs w:val="24"/>
          <w:lang w:val="en-US"/>
        </w:rPr>
        <w:t>below</w:t>
      </w:r>
      <w:r w:rsidRPr="00593752">
        <w:rPr>
          <w:rFonts w:ascii="Times New Roman" w:hAnsi="Times New Roman" w:cs="Times New Roman"/>
          <w:sz w:val="24"/>
          <w:szCs w:val="24"/>
          <w:lang w:val="en-US"/>
        </w:rPr>
        <w:t xml:space="preserve"> the temperature</w:t>
      </w:r>
      <w:r w:rsidR="003D7255">
        <w:rPr>
          <w:rFonts w:ascii="Times New Roman" w:hAnsi="Times New Roman" w:cs="Times New Roman"/>
          <w:sz w:val="24"/>
          <w:szCs w:val="24"/>
          <w:lang w:val="en-US"/>
        </w:rPr>
        <w:t>,</w:t>
      </w:r>
      <w:r w:rsidRPr="00593752">
        <w:rPr>
          <w:rFonts w:ascii="Times New Roman" w:hAnsi="Times New Roman" w:cs="Times New Roman"/>
          <w:sz w:val="24"/>
          <w:szCs w:val="24"/>
          <w:lang w:val="en-US"/>
        </w:rPr>
        <w:t xml:space="preserve"> </w:t>
      </w:r>
      <w:r>
        <w:rPr>
          <w:rFonts w:ascii="Times New Roman" w:hAnsi="Times New Roman" w:cs="Times New Roman"/>
          <w:sz w:val="24"/>
          <w:szCs w:val="24"/>
          <w:lang w:val="en-US"/>
        </w:rPr>
        <w:t>at which the transition begins;</w:t>
      </w:r>
    </w:p>
    <w:p w14:paraId="5632456F" w14:textId="3ABE3AB6" w:rsidR="00593752" w:rsidRDefault="00593752" w:rsidP="00240A77">
      <w:pPr>
        <w:autoSpaceDE w:val="0"/>
        <w:autoSpaceDN w:val="0"/>
        <w:adjustRightInd w:val="0"/>
        <w:spacing w:after="0" w:line="360" w:lineRule="auto"/>
        <w:ind w:firstLine="709"/>
        <w:jc w:val="both"/>
        <w:rPr>
          <w:rFonts w:ascii="Times New Roman" w:hAnsi="Times New Roman" w:cs="Times New Roman"/>
          <w:sz w:val="24"/>
          <w:szCs w:val="24"/>
          <w:lang w:val="en-US"/>
        </w:rPr>
      </w:pPr>
      <w:r w:rsidRPr="00593752">
        <w:rPr>
          <w:rFonts w:ascii="Times New Roman" w:hAnsi="Times New Roman" w:cs="Times New Roman"/>
          <w:sz w:val="24"/>
          <w:szCs w:val="24"/>
          <w:lang w:val="en-US"/>
        </w:rPr>
        <w:t xml:space="preserve">3) No delay in the martensitic transformation even </w:t>
      </w:r>
      <w:r w:rsidR="00927B17">
        <w:rPr>
          <w:rFonts w:ascii="Times New Roman" w:hAnsi="Times New Roman" w:cs="Times New Roman"/>
          <w:sz w:val="24"/>
          <w:szCs w:val="24"/>
          <w:lang w:val="en-US"/>
        </w:rPr>
        <w:t>during</w:t>
      </w:r>
      <w:r w:rsidRPr="00593752">
        <w:rPr>
          <w:rFonts w:ascii="Times New Roman" w:hAnsi="Times New Roman" w:cs="Times New Roman"/>
          <w:sz w:val="24"/>
          <w:szCs w:val="24"/>
          <w:lang w:val="en-US"/>
        </w:rPr>
        <w:t xml:space="preserve"> extremely rapid cooling. The starting point of </w:t>
      </w:r>
      <w:r>
        <w:rPr>
          <w:rFonts w:ascii="Times New Roman" w:hAnsi="Times New Roman" w:cs="Times New Roman"/>
          <w:sz w:val="24"/>
          <w:szCs w:val="24"/>
          <w:lang w:val="en-US"/>
        </w:rPr>
        <w:t>the transformation is practically</w:t>
      </w:r>
      <w:r w:rsidRPr="00593752">
        <w:rPr>
          <w:rFonts w:ascii="Times New Roman" w:hAnsi="Times New Roman" w:cs="Times New Roman"/>
          <w:sz w:val="24"/>
          <w:szCs w:val="24"/>
          <w:lang w:val="en-US"/>
        </w:rPr>
        <w:t xml:space="preserve"> unaffected by the cooling rate</w:t>
      </w:r>
      <w:r>
        <w:rPr>
          <w:rFonts w:ascii="Times New Roman" w:hAnsi="Times New Roman" w:cs="Times New Roman"/>
          <w:sz w:val="24"/>
          <w:szCs w:val="24"/>
          <w:lang w:val="en-US"/>
        </w:rPr>
        <w:t>;</w:t>
      </w:r>
    </w:p>
    <w:p w14:paraId="4898F227" w14:textId="2BD09EF7" w:rsidR="00593752" w:rsidRPr="00593752" w:rsidRDefault="00593752" w:rsidP="00240A77">
      <w:pPr>
        <w:autoSpaceDE w:val="0"/>
        <w:autoSpaceDN w:val="0"/>
        <w:adjustRightInd w:val="0"/>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4) An increase of</w:t>
      </w:r>
      <w:r w:rsidRPr="00593752">
        <w:rPr>
          <w:rFonts w:ascii="Times New Roman" w:hAnsi="Times New Roman" w:cs="Times New Roman"/>
          <w:sz w:val="24"/>
          <w:szCs w:val="24"/>
          <w:lang w:val="en-US"/>
        </w:rPr>
        <w:t xml:space="preserve"> volume of the new phase is not </w:t>
      </w:r>
      <w:r w:rsidR="00927B17">
        <w:rPr>
          <w:rFonts w:ascii="Times New Roman" w:hAnsi="Times New Roman" w:cs="Times New Roman"/>
          <w:sz w:val="24"/>
          <w:szCs w:val="24"/>
          <w:lang w:val="en-US"/>
        </w:rPr>
        <w:t>related</w:t>
      </w:r>
      <w:r w:rsidRPr="00593752">
        <w:rPr>
          <w:rFonts w:ascii="Times New Roman" w:hAnsi="Times New Roman" w:cs="Times New Roman"/>
          <w:sz w:val="24"/>
          <w:szCs w:val="24"/>
          <w:lang w:val="en-US"/>
        </w:rPr>
        <w:t xml:space="preserve"> to the growth of existing </w:t>
      </w:r>
      <w:r w:rsidR="00927B17">
        <w:rPr>
          <w:rFonts w:ascii="Times New Roman" w:hAnsi="Times New Roman" w:cs="Times New Roman"/>
          <w:sz w:val="24"/>
          <w:szCs w:val="24"/>
          <w:lang w:val="en-US"/>
        </w:rPr>
        <w:t>grain</w:t>
      </w:r>
      <w:r w:rsidRPr="00593752">
        <w:rPr>
          <w:rFonts w:ascii="Times New Roman" w:hAnsi="Times New Roman" w:cs="Times New Roman"/>
          <w:sz w:val="24"/>
          <w:szCs w:val="24"/>
          <w:lang w:val="en-US"/>
        </w:rPr>
        <w:t>s, but rather to the formation of new crystals. Furthermore, the formation of these crystal</w:t>
      </w:r>
      <w:r w:rsidR="00281858">
        <w:rPr>
          <w:rFonts w:ascii="Times New Roman" w:hAnsi="Times New Roman" w:cs="Times New Roman"/>
          <w:sz w:val="24"/>
          <w:szCs w:val="24"/>
          <w:lang w:val="en-US"/>
        </w:rPr>
        <w:t>s occurs almost instantaneously.</w:t>
      </w:r>
    </w:p>
    <w:p w14:paraId="07AC7F88" w14:textId="307A49F9" w:rsidR="00281858" w:rsidRDefault="00281858" w:rsidP="00240A77">
      <w:pPr>
        <w:spacing w:line="360" w:lineRule="auto"/>
        <w:ind w:firstLine="709"/>
        <w:jc w:val="both"/>
        <w:rPr>
          <w:rFonts w:ascii="Times New Roman" w:hAnsi="Times New Roman" w:cs="Times New Roman"/>
          <w:sz w:val="24"/>
          <w:szCs w:val="24"/>
          <w:lang w:val="en-US"/>
        </w:rPr>
      </w:pPr>
      <w:r w:rsidRPr="00281858">
        <w:rPr>
          <w:rFonts w:ascii="Times New Roman" w:hAnsi="Times New Roman" w:cs="Times New Roman"/>
          <w:sz w:val="24"/>
          <w:szCs w:val="24"/>
          <w:lang w:val="en-US"/>
        </w:rPr>
        <w:lastRenderedPageBreak/>
        <w:t>Martensitic transformations are characterized by two points: the starting point (</w:t>
      </w:r>
      <w:proofErr w:type="spellStart"/>
      <w:r w:rsidRPr="00281858">
        <w:rPr>
          <w:rFonts w:ascii="Times New Roman" w:hAnsi="Times New Roman" w:cs="Times New Roman"/>
          <w:sz w:val="24"/>
          <w:szCs w:val="24"/>
          <w:lang w:val="en-US"/>
        </w:rPr>
        <w:t>Ms</w:t>
      </w:r>
      <w:proofErr w:type="spellEnd"/>
      <w:r w:rsidRPr="00281858">
        <w:rPr>
          <w:rFonts w:ascii="Times New Roman" w:hAnsi="Times New Roman" w:cs="Times New Roman"/>
          <w:sz w:val="24"/>
          <w:szCs w:val="24"/>
          <w:lang w:val="en-US"/>
        </w:rPr>
        <w:t xml:space="preserve">) and the finishing point (Mf) </w:t>
      </w:r>
      <w:r>
        <w:rPr>
          <w:rFonts w:ascii="Times New Roman" w:hAnsi="Times New Roman" w:cs="Times New Roman"/>
          <w:sz w:val="24"/>
          <w:szCs w:val="24"/>
          <w:lang w:val="en-US"/>
        </w:rPr>
        <w:t xml:space="preserve">of martensitic </w:t>
      </w:r>
      <w:r w:rsidR="00927B17">
        <w:rPr>
          <w:rFonts w:ascii="Times New Roman" w:hAnsi="Times New Roman" w:cs="Times New Roman"/>
          <w:sz w:val="24"/>
          <w:szCs w:val="24"/>
          <w:lang w:val="en-US"/>
        </w:rPr>
        <w:t>transformation</w:t>
      </w:r>
      <w:r w:rsidRPr="00281858">
        <w:rPr>
          <w:rFonts w:ascii="Times New Roman" w:hAnsi="Times New Roman" w:cs="Times New Roman"/>
          <w:sz w:val="24"/>
          <w:szCs w:val="24"/>
          <w:lang w:val="en-US"/>
        </w:rPr>
        <w:t xml:space="preserve">. The phase transition starts after the material's temperature reaches the </w:t>
      </w:r>
      <w:proofErr w:type="spellStart"/>
      <w:r w:rsidRPr="00281858">
        <w:rPr>
          <w:rFonts w:ascii="Times New Roman" w:hAnsi="Times New Roman" w:cs="Times New Roman"/>
          <w:sz w:val="24"/>
          <w:szCs w:val="24"/>
          <w:lang w:val="en-US"/>
        </w:rPr>
        <w:t>Ms</w:t>
      </w:r>
      <w:proofErr w:type="spellEnd"/>
      <w:r w:rsidRPr="00281858">
        <w:rPr>
          <w:rFonts w:ascii="Times New Roman" w:hAnsi="Times New Roman" w:cs="Times New Roman"/>
          <w:sz w:val="24"/>
          <w:szCs w:val="24"/>
          <w:lang w:val="en-US"/>
        </w:rPr>
        <w:t xml:space="preserve"> temperature. </w:t>
      </w:r>
    </w:p>
    <w:p w14:paraId="1ED70A74" w14:textId="2A5A5B26" w:rsidR="00281858" w:rsidRPr="00281858" w:rsidRDefault="00281858" w:rsidP="00240A7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927B17">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281858">
        <w:rPr>
          <w:rFonts w:ascii="Times New Roman" w:hAnsi="Times New Roman" w:cs="Times New Roman"/>
          <w:sz w:val="24"/>
          <w:szCs w:val="24"/>
          <w:lang w:val="en-US"/>
        </w:rPr>
        <w:t>depends mainly on the chemical composition of the alloy. For Ti-Nb-Zr alloys, both niobium and zirc</w:t>
      </w:r>
      <w:r w:rsidR="00B85441">
        <w:rPr>
          <w:rFonts w:ascii="Times New Roman" w:hAnsi="Times New Roman" w:cs="Times New Roman"/>
          <w:sz w:val="24"/>
          <w:szCs w:val="24"/>
          <w:lang w:val="en-US"/>
        </w:rPr>
        <w:t>onium</w:t>
      </w:r>
      <w:r w:rsidR="00927B17">
        <w:rPr>
          <w:rFonts w:ascii="Times New Roman" w:hAnsi="Times New Roman" w:cs="Times New Roman"/>
          <w:sz w:val="24"/>
          <w:szCs w:val="24"/>
          <w:lang w:val="en-US"/>
        </w:rPr>
        <w:t xml:space="preserve"> (</w:t>
      </w:r>
      <w:r w:rsidR="00B85441">
        <w:rPr>
          <w:rFonts w:ascii="Times New Roman" w:hAnsi="Times New Roman" w:cs="Times New Roman"/>
          <w:sz w:val="24"/>
          <w:szCs w:val="24"/>
          <w:lang w:val="en-US"/>
        </w:rPr>
        <w:t xml:space="preserve">to </w:t>
      </w:r>
      <w:r w:rsidR="00927B17">
        <w:rPr>
          <w:rFonts w:ascii="Times New Roman" w:hAnsi="Times New Roman" w:cs="Times New Roman"/>
          <w:sz w:val="24"/>
          <w:szCs w:val="24"/>
          <w:lang w:val="en-US"/>
        </w:rPr>
        <w:t>a</w:t>
      </w:r>
      <w:r w:rsidR="00B85441">
        <w:rPr>
          <w:rFonts w:ascii="Times New Roman" w:hAnsi="Times New Roman" w:cs="Times New Roman"/>
          <w:sz w:val="24"/>
          <w:szCs w:val="24"/>
          <w:lang w:val="en-US"/>
        </w:rPr>
        <w:t xml:space="preserve"> lesser extent</w:t>
      </w:r>
      <w:r w:rsidR="00927B17">
        <w:rPr>
          <w:rFonts w:ascii="Times New Roman" w:hAnsi="Times New Roman" w:cs="Times New Roman"/>
          <w:sz w:val="24"/>
          <w:szCs w:val="24"/>
          <w:lang w:val="en-US"/>
        </w:rPr>
        <w:t>)</w:t>
      </w:r>
      <w:r w:rsidR="00B85441">
        <w:rPr>
          <w:rFonts w:ascii="Times New Roman" w:hAnsi="Times New Roman" w:cs="Times New Roman"/>
          <w:sz w:val="24"/>
          <w:szCs w:val="24"/>
          <w:lang w:val="en-US"/>
        </w:rPr>
        <w:t xml:space="preserve">, </w:t>
      </w:r>
      <w:r w:rsidRPr="00281858">
        <w:rPr>
          <w:rFonts w:ascii="Times New Roman" w:hAnsi="Times New Roman" w:cs="Times New Roman"/>
          <w:sz w:val="24"/>
          <w:szCs w:val="24"/>
          <w:lang w:val="en-US"/>
        </w:rPr>
        <w:t>stabilize</w:t>
      </w:r>
      <w:r w:rsidR="00B85441">
        <w:rPr>
          <w:rFonts w:ascii="Times New Roman" w:hAnsi="Times New Roman" w:cs="Times New Roman"/>
          <w:sz w:val="24"/>
          <w:szCs w:val="24"/>
          <w:lang w:val="en-US"/>
        </w:rPr>
        <w:t xml:space="preserve"> the </w:t>
      </w:r>
      <w:r w:rsidR="00927B17">
        <w:rPr>
          <w:rFonts w:ascii="Times New Roman" w:hAnsi="Times New Roman" w:cs="Times New Roman"/>
          <w:sz w:val="24"/>
          <w:szCs w:val="24"/>
          <w:lang w:val="en-US"/>
        </w:rPr>
        <w:t>β</w:t>
      </w:r>
      <w:r w:rsidR="00B85441">
        <w:rPr>
          <w:rFonts w:ascii="Times New Roman" w:hAnsi="Times New Roman" w:cs="Times New Roman"/>
          <w:sz w:val="24"/>
          <w:szCs w:val="24"/>
          <w:lang w:val="en-US"/>
        </w:rPr>
        <w:t>-</w:t>
      </w:r>
      <w:r w:rsidRPr="00281858">
        <w:rPr>
          <w:rFonts w:ascii="Times New Roman" w:hAnsi="Times New Roman" w:cs="Times New Roman"/>
          <w:sz w:val="24"/>
          <w:szCs w:val="24"/>
          <w:lang w:val="en-US"/>
        </w:rPr>
        <w:t>phase of titanium and also reduce</w:t>
      </w:r>
      <w:r w:rsidR="00B85441">
        <w:rPr>
          <w:rFonts w:ascii="Times New Roman" w:hAnsi="Times New Roman" w:cs="Times New Roman"/>
          <w:sz w:val="24"/>
          <w:szCs w:val="24"/>
          <w:lang w:val="en-US"/>
        </w:rPr>
        <w:t xml:space="preserve"> the start temperature of the transformation</w:t>
      </w:r>
      <w:r w:rsidRPr="00281858">
        <w:rPr>
          <w:rFonts w:ascii="Times New Roman" w:hAnsi="Times New Roman" w:cs="Times New Roman"/>
          <w:sz w:val="24"/>
          <w:szCs w:val="24"/>
          <w:lang w:val="en-US"/>
        </w:rPr>
        <w:t>. For example, when 1</w:t>
      </w:r>
      <w:r w:rsidR="00F43E12">
        <w:rPr>
          <w:rFonts w:ascii="Times New Roman" w:hAnsi="Times New Roman" w:cs="Times New Roman"/>
          <w:sz w:val="24"/>
          <w:szCs w:val="24"/>
          <w:lang w:val="en-US"/>
        </w:rPr>
        <w:t xml:space="preserve"> atomic </w:t>
      </w:r>
      <w:r w:rsidRPr="00281858">
        <w:rPr>
          <w:rFonts w:ascii="Times New Roman" w:hAnsi="Times New Roman" w:cs="Times New Roman"/>
          <w:sz w:val="24"/>
          <w:szCs w:val="24"/>
          <w:lang w:val="en-US"/>
        </w:rPr>
        <w:t xml:space="preserve">% niobium is added to an alloy, the </w:t>
      </w:r>
      <w:proofErr w:type="spellStart"/>
      <w:r w:rsidRPr="00281858">
        <w:rPr>
          <w:rFonts w:ascii="Times New Roman" w:hAnsi="Times New Roman" w:cs="Times New Roman"/>
          <w:sz w:val="24"/>
          <w:szCs w:val="24"/>
          <w:lang w:val="en-US"/>
        </w:rPr>
        <w:t>Ms</w:t>
      </w:r>
      <w:proofErr w:type="spellEnd"/>
      <w:r w:rsidRPr="00281858">
        <w:rPr>
          <w:rFonts w:ascii="Times New Roman" w:hAnsi="Times New Roman" w:cs="Times New Roman"/>
          <w:sz w:val="24"/>
          <w:szCs w:val="24"/>
          <w:lang w:val="en-US"/>
        </w:rPr>
        <w:t xml:space="preserve"> tem</w:t>
      </w:r>
      <w:r w:rsidR="00B85441">
        <w:rPr>
          <w:rFonts w:ascii="Times New Roman" w:hAnsi="Times New Roman" w:cs="Times New Roman"/>
          <w:sz w:val="24"/>
          <w:szCs w:val="24"/>
          <w:lang w:val="en-US"/>
        </w:rPr>
        <w:t>perature decreases by 40</w:t>
      </w:r>
      <w:r w:rsidRPr="00281858">
        <w:rPr>
          <w:rFonts w:ascii="Times New Roman" w:hAnsi="Times New Roman" w:cs="Times New Roman"/>
          <w:sz w:val="24"/>
          <w:szCs w:val="24"/>
          <w:lang w:val="en-US"/>
        </w:rPr>
        <w:t xml:space="preserve"> </w:t>
      </w:r>
      <w:r w:rsidR="00B85441" w:rsidRPr="00B85441">
        <w:rPr>
          <w:rFonts w:ascii="Times New Roman" w:hAnsi="Times New Roman" w:cs="Times New Roman"/>
          <w:sz w:val="24"/>
          <w:szCs w:val="24"/>
          <w:lang w:val="en-US"/>
        </w:rPr>
        <w:t>K</w:t>
      </w:r>
      <w:r w:rsidRPr="00281858">
        <w:rPr>
          <w:rFonts w:ascii="Times New Roman" w:hAnsi="Times New Roman" w:cs="Times New Roman"/>
          <w:sz w:val="24"/>
          <w:szCs w:val="24"/>
          <w:lang w:val="en-US"/>
        </w:rPr>
        <w:t>, and when 1</w:t>
      </w:r>
      <w:r w:rsidR="00F43E12">
        <w:rPr>
          <w:rFonts w:ascii="Times New Roman" w:hAnsi="Times New Roman" w:cs="Times New Roman"/>
          <w:sz w:val="24"/>
          <w:szCs w:val="24"/>
          <w:lang w:val="en-US"/>
        </w:rPr>
        <w:t xml:space="preserve"> atomic </w:t>
      </w:r>
      <w:r w:rsidRPr="00281858">
        <w:rPr>
          <w:rFonts w:ascii="Times New Roman" w:hAnsi="Times New Roman" w:cs="Times New Roman"/>
          <w:sz w:val="24"/>
          <w:szCs w:val="24"/>
          <w:lang w:val="en-US"/>
        </w:rPr>
        <w:t>% zirconium is added, it decreases by</w:t>
      </w:r>
      <w:r w:rsidR="00B85441">
        <w:rPr>
          <w:rFonts w:ascii="Times New Roman" w:hAnsi="Times New Roman" w:cs="Times New Roman"/>
          <w:sz w:val="24"/>
          <w:szCs w:val="24"/>
          <w:lang w:val="en-US"/>
        </w:rPr>
        <w:t xml:space="preserve"> approximately 30 </w:t>
      </w:r>
      <w:r w:rsidR="00B85441" w:rsidRPr="00B85441">
        <w:rPr>
          <w:rFonts w:ascii="Times New Roman" w:hAnsi="Times New Roman" w:cs="Times New Roman"/>
          <w:sz w:val="24"/>
          <w:szCs w:val="24"/>
          <w:lang w:val="en-US"/>
        </w:rPr>
        <w:t>K</w:t>
      </w:r>
      <w:r w:rsidR="00C67B16">
        <w:rPr>
          <w:rFonts w:ascii="Times New Roman" w:hAnsi="Times New Roman" w:cs="Times New Roman"/>
          <w:sz w:val="24"/>
          <w:szCs w:val="24"/>
          <w:lang w:val="en-US"/>
        </w:rPr>
        <w:t xml:space="preserve"> [19, 20</w:t>
      </w:r>
      <w:r w:rsidRPr="00281858">
        <w:rPr>
          <w:rFonts w:ascii="Times New Roman" w:hAnsi="Times New Roman" w:cs="Times New Roman"/>
          <w:sz w:val="24"/>
          <w:szCs w:val="24"/>
          <w:lang w:val="en-US"/>
        </w:rPr>
        <w:t>].</w:t>
      </w:r>
    </w:p>
    <w:p w14:paraId="2002FC88" w14:textId="375092F5" w:rsidR="00B85441" w:rsidRPr="00B85441" w:rsidRDefault="00B85441" w:rsidP="00B85441">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It must be mentioned</w:t>
      </w:r>
      <w:r w:rsidRPr="00B85441">
        <w:rPr>
          <w:rFonts w:ascii="Times New Roman" w:hAnsi="Times New Roman" w:cs="Times New Roman"/>
          <w:sz w:val="24"/>
          <w:szCs w:val="24"/>
          <w:lang w:val="en-US"/>
        </w:rPr>
        <w:t xml:space="preserve"> that the</w:t>
      </w:r>
      <w:r>
        <w:rPr>
          <w:rFonts w:ascii="Times New Roman" w:hAnsi="Times New Roman" w:cs="Times New Roman"/>
          <w:sz w:val="24"/>
          <w:szCs w:val="24"/>
          <w:lang w:val="en-US"/>
        </w:rPr>
        <w:t xml:space="preserve"> orientation relations between</w:t>
      </w:r>
      <w:r w:rsidRPr="00B854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initial and martensite phases </w:t>
      </w:r>
      <w:r w:rsidRPr="00B85441">
        <w:rPr>
          <w:rFonts w:ascii="Times New Roman" w:hAnsi="Times New Roman" w:cs="Times New Roman"/>
          <w:sz w:val="24"/>
          <w:szCs w:val="24"/>
          <w:lang w:val="en-US"/>
        </w:rPr>
        <w:t>in beta-</w:t>
      </w:r>
      <w:r>
        <w:rPr>
          <w:rFonts w:ascii="Times New Roman" w:hAnsi="Times New Roman" w:cs="Times New Roman"/>
          <w:sz w:val="24"/>
          <w:szCs w:val="24"/>
          <w:lang w:val="en-US"/>
        </w:rPr>
        <w:t>titanium alloys are well known</w:t>
      </w:r>
      <w:r w:rsidR="003D25DA">
        <w:rPr>
          <w:rFonts w:ascii="Times New Roman" w:hAnsi="Times New Roman" w:cs="Times New Roman"/>
          <w:sz w:val="24"/>
          <w:szCs w:val="24"/>
          <w:lang w:val="en-US"/>
        </w:rPr>
        <w:t xml:space="preserve"> (Fig. 9</w:t>
      </w:r>
      <w:r w:rsidRPr="00B85441">
        <w:rPr>
          <w:rFonts w:ascii="Times New Roman" w:hAnsi="Times New Roman" w:cs="Times New Roman"/>
          <w:sz w:val="24"/>
          <w:szCs w:val="24"/>
          <w:lang w:val="en-US"/>
        </w:rPr>
        <w:t>). During transformation</w:t>
      </w:r>
      <w:r w:rsidR="00BB72E4">
        <w:rPr>
          <w:rFonts w:ascii="Times New Roman" w:hAnsi="Times New Roman" w:cs="Times New Roman"/>
          <w:sz w:val="24"/>
          <w:szCs w:val="24"/>
          <w:lang w:val="en-US"/>
        </w:rPr>
        <w:t xml:space="preserve">s of BCC, titanium can </w:t>
      </w:r>
      <w:r w:rsidR="00927B17">
        <w:rPr>
          <w:rFonts w:ascii="Times New Roman" w:hAnsi="Times New Roman" w:cs="Times New Roman"/>
          <w:sz w:val="24"/>
          <w:szCs w:val="24"/>
          <w:lang w:val="en-US"/>
        </w:rPr>
        <w:t>transform</w:t>
      </w:r>
      <w:r w:rsidR="00BB72E4">
        <w:rPr>
          <w:rFonts w:ascii="Times New Roman" w:hAnsi="Times New Roman" w:cs="Times New Roman"/>
          <w:sz w:val="24"/>
          <w:szCs w:val="24"/>
          <w:lang w:val="en-US"/>
        </w:rPr>
        <w:t xml:space="preserve"> into HCP α’-</w:t>
      </w:r>
      <w:r w:rsidRPr="00B85441">
        <w:rPr>
          <w:rFonts w:ascii="Times New Roman" w:hAnsi="Times New Roman" w:cs="Times New Roman"/>
          <w:sz w:val="24"/>
          <w:szCs w:val="24"/>
          <w:lang w:val="en-US"/>
        </w:rPr>
        <w:t>m</w:t>
      </w:r>
      <w:r w:rsidR="00BB72E4">
        <w:rPr>
          <w:rFonts w:ascii="Times New Roman" w:hAnsi="Times New Roman" w:cs="Times New Roman"/>
          <w:sz w:val="24"/>
          <w:szCs w:val="24"/>
          <w:lang w:val="en-US"/>
        </w:rPr>
        <w:t>artensite or orthorhombic α’’-</w:t>
      </w:r>
      <w:r w:rsidRPr="00B85441">
        <w:rPr>
          <w:rFonts w:ascii="Times New Roman" w:hAnsi="Times New Roman" w:cs="Times New Roman"/>
          <w:sz w:val="24"/>
          <w:szCs w:val="24"/>
          <w:lang w:val="en-US"/>
        </w:rPr>
        <w:t xml:space="preserve">martensite. The appearance of a particular phase depends mainly on the </w:t>
      </w:r>
      <w:r w:rsidR="004F7DD9">
        <w:rPr>
          <w:rFonts w:ascii="Times New Roman" w:hAnsi="Times New Roman" w:cs="Times New Roman"/>
          <w:sz w:val="24"/>
          <w:szCs w:val="24"/>
          <w:lang w:val="en-US"/>
        </w:rPr>
        <w:t>content of alloying elements [21</w:t>
      </w:r>
      <w:r w:rsidRPr="00B85441">
        <w:rPr>
          <w:rFonts w:ascii="Times New Roman" w:hAnsi="Times New Roman" w:cs="Times New Roman"/>
          <w:sz w:val="24"/>
          <w:szCs w:val="24"/>
          <w:lang w:val="en-US"/>
        </w:rPr>
        <w:t>].</w:t>
      </w:r>
    </w:p>
    <w:p w14:paraId="13DB76EC" w14:textId="77777777" w:rsidR="00B21F63" w:rsidRPr="00240A77" w:rsidRDefault="00B21F63" w:rsidP="00240A77">
      <w:pPr>
        <w:keepNext/>
        <w:spacing w:line="360" w:lineRule="auto"/>
        <w:ind w:firstLine="709"/>
        <w:jc w:val="center"/>
      </w:pPr>
      <w:r w:rsidRPr="00240A77">
        <w:rPr>
          <w:noProof/>
          <w:lang w:eastAsia="ru-RU"/>
        </w:rPr>
        <w:drawing>
          <wp:inline distT="0" distB="0" distL="0" distR="0" wp14:anchorId="129DF901" wp14:editId="516669BD">
            <wp:extent cx="4168228" cy="330517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97733" cy="3328571"/>
                    </a:xfrm>
                    <a:prstGeom prst="rect">
                      <a:avLst/>
                    </a:prstGeom>
                  </pic:spPr>
                </pic:pic>
              </a:graphicData>
            </a:graphic>
          </wp:inline>
        </w:drawing>
      </w:r>
    </w:p>
    <w:p w14:paraId="41B6B8CA" w14:textId="696D9620" w:rsidR="00646702" w:rsidRDefault="003D25DA" w:rsidP="00A667D6">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Figure 9</w:t>
      </w:r>
      <w:r w:rsidR="00184D54">
        <w:rPr>
          <w:rFonts w:ascii="Times New Roman" w:hAnsi="Times New Roman" w:cs="Times New Roman"/>
          <w:sz w:val="24"/>
          <w:szCs w:val="24"/>
          <w:lang w:val="en-US"/>
        </w:rPr>
        <w:t>.</w:t>
      </w:r>
      <w:r w:rsidR="00B21F63" w:rsidRPr="00240A77">
        <w:rPr>
          <w:rFonts w:ascii="Times New Roman" w:hAnsi="Times New Roman" w:cs="Times New Roman"/>
          <w:sz w:val="24"/>
          <w:szCs w:val="24"/>
          <w:lang w:val="en-US"/>
        </w:rPr>
        <w:t xml:space="preserve"> (a) Schematic representation of the crystal structures of b, a’ and a'' phases (</w:t>
      </w:r>
      <w:r w:rsidR="00927B17">
        <w:rPr>
          <w:rFonts w:ascii="Times New Roman" w:hAnsi="Times New Roman" w:cs="Times New Roman"/>
          <w:sz w:val="24"/>
          <w:szCs w:val="24"/>
          <w:lang w:val="en-US"/>
        </w:rPr>
        <w:t>c</w:t>
      </w:r>
      <w:r w:rsidR="00B21F63" w:rsidRPr="00240A77">
        <w:rPr>
          <w:rFonts w:ascii="Times New Roman" w:hAnsi="Times New Roman" w:cs="Times New Roman"/>
          <w:sz w:val="24"/>
          <w:szCs w:val="24"/>
          <w:lang w:val="en-US"/>
        </w:rPr>
        <w:t>onventional unit cells are indicated by dashed lines) and</w:t>
      </w:r>
      <w:r w:rsidR="00A667D6">
        <w:rPr>
          <w:rFonts w:ascii="Times New Roman" w:hAnsi="Times New Roman" w:cs="Times New Roman"/>
          <w:sz w:val="24"/>
          <w:szCs w:val="24"/>
          <w:lang w:val="en-US"/>
        </w:rPr>
        <w:t xml:space="preserve"> (</w:t>
      </w:r>
      <w:r w:rsidR="00B21F63" w:rsidRPr="00240A77">
        <w:rPr>
          <w:rFonts w:ascii="Times New Roman" w:hAnsi="Times New Roman" w:cs="Times New Roman"/>
          <w:sz w:val="24"/>
          <w:szCs w:val="24"/>
          <w:lang w:val="en-US"/>
        </w:rPr>
        <w:t>b) their lattice correspondences (the solid and empty circles located respectively, at adjacent (011) planes for the b phase, (001)</w:t>
      </w:r>
      <w:r w:rsidR="00927B17">
        <w:rPr>
          <w:rFonts w:ascii="Times New Roman" w:hAnsi="Times New Roman" w:cs="Times New Roman"/>
          <w:sz w:val="24"/>
          <w:szCs w:val="24"/>
          <w:lang w:val="en-US"/>
        </w:rPr>
        <w:t xml:space="preserve"> </w:t>
      </w:r>
      <w:r w:rsidR="00B21F63" w:rsidRPr="00240A77">
        <w:rPr>
          <w:rFonts w:ascii="Times New Roman" w:hAnsi="Times New Roman" w:cs="Times New Roman"/>
          <w:sz w:val="24"/>
          <w:szCs w:val="24"/>
          <w:lang w:val="en-US"/>
        </w:rPr>
        <w:t>for the a</w:t>
      </w:r>
      <w:r w:rsidR="00A667D6">
        <w:rPr>
          <w:rFonts w:ascii="Times New Roman" w:hAnsi="Times New Roman" w:cs="Times New Roman"/>
          <w:sz w:val="24"/>
          <w:szCs w:val="24"/>
          <w:lang w:val="en-US"/>
        </w:rPr>
        <w:t xml:space="preserve">’’ </w:t>
      </w:r>
      <w:r w:rsidR="00B21F63" w:rsidRPr="00240A77">
        <w:rPr>
          <w:rFonts w:ascii="Times New Roman" w:hAnsi="Times New Roman" w:cs="Times New Roman"/>
          <w:sz w:val="24"/>
          <w:szCs w:val="24"/>
          <w:lang w:val="en-US"/>
        </w:rPr>
        <w:t>phase and (0001) for the a’ phase</w:t>
      </w:r>
      <w:r w:rsidR="00184D54" w:rsidRPr="00184D54">
        <w:rPr>
          <w:rFonts w:ascii="Times New Roman" w:hAnsi="Times New Roman" w:cs="Times New Roman"/>
          <w:sz w:val="24"/>
          <w:szCs w:val="24"/>
          <w:lang w:val="en-US"/>
        </w:rPr>
        <w:t xml:space="preserve"> </w:t>
      </w:r>
      <w:r w:rsidR="004F7DD9">
        <w:rPr>
          <w:rFonts w:ascii="Times New Roman" w:hAnsi="Times New Roman" w:cs="Times New Roman"/>
          <w:sz w:val="24"/>
          <w:szCs w:val="24"/>
          <w:lang w:val="en-US"/>
        </w:rPr>
        <w:t>[21</w:t>
      </w:r>
      <w:r w:rsidR="00184D54" w:rsidRPr="00240A77">
        <w:rPr>
          <w:rFonts w:ascii="Times New Roman" w:hAnsi="Times New Roman" w:cs="Times New Roman"/>
          <w:sz w:val="24"/>
          <w:szCs w:val="24"/>
          <w:lang w:val="en-US"/>
        </w:rPr>
        <w:t>]</w:t>
      </w:r>
      <w:r w:rsidR="00B21F63" w:rsidRPr="00240A77">
        <w:rPr>
          <w:rFonts w:ascii="Times New Roman" w:hAnsi="Times New Roman" w:cs="Times New Roman"/>
          <w:sz w:val="24"/>
          <w:szCs w:val="24"/>
          <w:lang w:val="en-US"/>
        </w:rPr>
        <w:t>.</w:t>
      </w:r>
    </w:p>
    <w:p w14:paraId="751628C9" w14:textId="77777777" w:rsidR="00281858" w:rsidRDefault="00281858">
      <w:pPr>
        <w:rPr>
          <w:lang w:val="en-US"/>
        </w:rPr>
      </w:pPr>
      <w:r>
        <w:rPr>
          <w:lang w:val="en-US"/>
        </w:rPr>
        <w:br w:type="page"/>
      </w:r>
    </w:p>
    <w:p w14:paraId="7AE58D88" w14:textId="7CB71B55" w:rsidR="00B85441" w:rsidRPr="00087E39" w:rsidRDefault="00F85EB3"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lastRenderedPageBreak/>
        <w:t>Results</w:t>
      </w:r>
    </w:p>
    <w:p w14:paraId="1D79B527" w14:textId="0181AD30" w:rsidR="00796440" w:rsidRPr="00796440" w:rsidRDefault="00796440" w:rsidP="00602B8A">
      <w:pPr>
        <w:spacing w:line="360" w:lineRule="auto"/>
        <w:ind w:firstLine="709"/>
        <w:jc w:val="both"/>
        <w:rPr>
          <w:rFonts w:ascii="Times New Roman" w:hAnsi="Times New Roman" w:cs="Times New Roman"/>
          <w:sz w:val="24"/>
          <w:lang w:val="en-US"/>
        </w:rPr>
      </w:pPr>
      <w:r w:rsidRPr="00796440">
        <w:rPr>
          <w:rFonts w:ascii="Times New Roman" w:hAnsi="Times New Roman" w:cs="Times New Roman"/>
          <w:sz w:val="24"/>
          <w:lang w:val="en-US"/>
        </w:rPr>
        <w:t>As a result of X-ray diffraction analysis, a set of di</w:t>
      </w:r>
      <w:r>
        <w:rPr>
          <w:rFonts w:ascii="Times New Roman" w:hAnsi="Times New Roman" w:cs="Times New Roman"/>
          <w:sz w:val="24"/>
          <w:lang w:val="en-US"/>
        </w:rPr>
        <w:t>ffraction patterns were obtained</w:t>
      </w:r>
      <w:r w:rsidRPr="00796440">
        <w:rPr>
          <w:rFonts w:ascii="Times New Roman" w:hAnsi="Times New Roman" w:cs="Times New Roman"/>
          <w:sz w:val="24"/>
          <w:lang w:val="en-US"/>
        </w:rPr>
        <w:t xml:space="preserve"> for various samples across a range of temperatures from 20°C to </w:t>
      </w:r>
      <w:r>
        <w:rPr>
          <w:rFonts w:ascii="Times New Roman" w:hAnsi="Times New Roman" w:cs="Times New Roman"/>
          <w:sz w:val="24"/>
          <w:lang w:val="en-US"/>
        </w:rPr>
        <w:t>-180°C (in some cases up to -</w:t>
      </w:r>
      <w:r w:rsidRPr="00796440">
        <w:rPr>
          <w:rFonts w:ascii="Times New Roman" w:hAnsi="Times New Roman" w:cs="Times New Roman"/>
          <w:sz w:val="24"/>
          <w:lang w:val="en-US"/>
        </w:rPr>
        <w:t>250°C). No martensitic transformations were detected in either the compact or powdered samples, as no additional peaks appeared in the diffraction pattern, which would have indicated the formation o</w:t>
      </w:r>
      <w:r>
        <w:rPr>
          <w:rFonts w:ascii="Times New Roman" w:hAnsi="Times New Roman" w:cs="Times New Roman"/>
          <w:sz w:val="24"/>
          <w:lang w:val="en-US"/>
        </w:rPr>
        <w:t>f a new phase with different crystal lattice</w:t>
      </w:r>
      <w:r w:rsidRPr="00796440">
        <w:rPr>
          <w:rFonts w:ascii="Times New Roman" w:hAnsi="Times New Roman" w:cs="Times New Roman"/>
          <w:sz w:val="24"/>
          <w:lang w:val="en-US"/>
        </w:rPr>
        <w:t>.</w:t>
      </w:r>
    </w:p>
    <w:p w14:paraId="4B7B7D62" w14:textId="4ED5E7A5" w:rsidR="004F7DD9" w:rsidRPr="005F7AAA" w:rsidRDefault="004F7DD9" w:rsidP="006B4C3D">
      <w:pPr>
        <w:spacing w:line="360" w:lineRule="auto"/>
        <w:ind w:firstLine="709"/>
        <w:jc w:val="both"/>
        <w:rPr>
          <w:rFonts w:ascii="Times New Roman" w:hAnsi="Times New Roman" w:cs="Times New Roman"/>
          <w:sz w:val="24"/>
          <w:szCs w:val="24"/>
          <w:lang w:val="en-US"/>
        </w:rPr>
      </w:pPr>
      <w:r w:rsidRPr="004F7DD9">
        <w:rPr>
          <w:rFonts w:ascii="Times New Roman" w:hAnsi="Times New Roman" w:cs="Times New Roman"/>
          <w:sz w:val="24"/>
          <w:szCs w:val="24"/>
          <w:lang w:val="en-US"/>
        </w:rPr>
        <w:t>It should be noted that some samples exhibit irregular</w:t>
      </w:r>
      <w:r w:rsidR="004837C9">
        <w:rPr>
          <w:rFonts w:ascii="Times New Roman" w:hAnsi="Times New Roman" w:cs="Times New Roman"/>
          <w:sz w:val="24"/>
          <w:szCs w:val="24"/>
          <w:lang w:val="en-US"/>
        </w:rPr>
        <w:t xml:space="preserve"> diffraction</w:t>
      </w:r>
      <w:r w:rsidRPr="004F7DD9">
        <w:rPr>
          <w:rFonts w:ascii="Times New Roman" w:hAnsi="Times New Roman" w:cs="Times New Roman"/>
          <w:sz w:val="24"/>
          <w:szCs w:val="24"/>
          <w:lang w:val="en-US"/>
        </w:rPr>
        <w:t xml:space="preserve"> peaks in the range of Bragg angles from 41</w:t>
      </w:r>
      <w:r>
        <w:rPr>
          <w:rFonts w:ascii="Times New Roman" w:hAnsi="Times New Roman" w:cs="Times New Roman"/>
          <w:sz w:val="24"/>
          <w:szCs w:val="24"/>
          <w:vertAlign w:val="superscript"/>
          <w:lang w:val="en-US"/>
        </w:rPr>
        <w:t>o</w:t>
      </w:r>
      <w:r w:rsidRPr="004F7DD9">
        <w:rPr>
          <w:rFonts w:ascii="Times New Roman" w:hAnsi="Times New Roman" w:cs="Times New Roman"/>
          <w:sz w:val="24"/>
          <w:szCs w:val="24"/>
          <w:lang w:val="en-US"/>
        </w:rPr>
        <w:t xml:space="preserve"> to 51</w:t>
      </w:r>
      <w:r>
        <w:rPr>
          <w:rFonts w:ascii="Times New Roman" w:hAnsi="Times New Roman" w:cs="Times New Roman"/>
          <w:sz w:val="24"/>
          <w:szCs w:val="24"/>
          <w:vertAlign w:val="superscript"/>
          <w:lang w:val="en-US"/>
        </w:rPr>
        <w:t>o</w:t>
      </w:r>
      <w:r w:rsidRPr="004F7DD9">
        <w:rPr>
          <w:rFonts w:ascii="Times New Roman" w:hAnsi="Times New Roman" w:cs="Times New Roman"/>
          <w:sz w:val="24"/>
          <w:szCs w:val="24"/>
          <w:lang w:val="en-US"/>
        </w:rPr>
        <w:t xml:space="preserve">. Experimentally, these reflexes were found to </w:t>
      </w:r>
      <w:r w:rsidR="004837C9">
        <w:rPr>
          <w:rFonts w:ascii="Times New Roman" w:hAnsi="Times New Roman" w:cs="Times New Roman"/>
          <w:sz w:val="24"/>
          <w:szCs w:val="24"/>
          <w:lang w:val="en-US"/>
        </w:rPr>
        <w:t>originate from</w:t>
      </w:r>
      <w:r w:rsidRPr="004F7DD9">
        <w:rPr>
          <w:rFonts w:ascii="Times New Roman" w:hAnsi="Times New Roman" w:cs="Times New Roman"/>
          <w:sz w:val="24"/>
          <w:szCs w:val="24"/>
          <w:lang w:val="en-US"/>
        </w:rPr>
        <w:t xml:space="preserve"> the </w:t>
      </w:r>
      <w:r w:rsidR="004837C9">
        <w:rPr>
          <w:rFonts w:ascii="Times New Roman" w:hAnsi="Times New Roman" w:cs="Times New Roman"/>
          <w:sz w:val="24"/>
          <w:szCs w:val="24"/>
          <w:lang w:val="en-US"/>
        </w:rPr>
        <w:t xml:space="preserve">sample stage of the </w:t>
      </w:r>
      <w:r w:rsidRPr="004F7DD9">
        <w:rPr>
          <w:rFonts w:ascii="Times New Roman" w:hAnsi="Times New Roman" w:cs="Times New Roman"/>
          <w:sz w:val="24"/>
          <w:szCs w:val="24"/>
          <w:lang w:val="en-US"/>
        </w:rPr>
        <w:t>cryostat. When</w:t>
      </w:r>
      <w:r w:rsidR="004837C9">
        <w:rPr>
          <w:rFonts w:ascii="Times New Roman" w:hAnsi="Times New Roman" w:cs="Times New Roman"/>
          <w:sz w:val="24"/>
          <w:szCs w:val="24"/>
          <w:lang w:val="en-US"/>
        </w:rPr>
        <w:t xml:space="preserve"> samples were</w:t>
      </w:r>
      <w:r w:rsidRPr="004F7DD9">
        <w:rPr>
          <w:rFonts w:ascii="Times New Roman" w:hAnsi="Times New Roman" w:cs="Times New Roman"/>
          <w:sz w:val="24"/>
          <w:szCs w:val="24"/>
          <w:lang w:val="en-US"/>
        </w:rPr>
        <w:t xml:space="preserve"> measured without a cryostat </w:t>
      </w:r>
      <w:r w:rsidR="00174848">
        <w:rPr>
          <w:rFonts w:ascii="Times New Roman" w:hAnsi="Times New Roman" w:cs="Times New Roman"/>
          <w:sz w:val="24"/>
          <w:szCs w:val="24"/>
          <w:lang w:val="en-US"/>
        </w:rPr>
        <w:t>on a</w:t>
      </w:r>
      <w:r w:rsidRPr="004F7DD9">
        <w:rPr>
          <w:rFonts w:ascii="Times New Roman" w:hAnsi="Times New Roman" w:cs="Times New Roman"/>
          <w:sz w:val="24"/>
          <w:szCs w:val="24"/>
          <w:lang w:val="en-US"/>
        </w:rPr>
        <w:t xml:space="preserve"> different </w:t>
      </w:r>
      <w:r w:rsidR="00174848">
        <w:rPr>
          <w:rFonts w:ascii="Times New Roman" w:hAnsi="Times New Roman" w:cs="Times New Roman"/>
          <w:sz w:val="24"/>
          <w:szCs w:val="24"/>
          <w:lang w:val="en-US"/>
        </w:rPr>
        <w:t>stage</w:t>
      </w:r>
      <w:r w:rsidRPr="004F7DD9">
        <w:rPr>
          <w:rFonts w:ascii="Times New Roman" w:hAnsi="Times New Roman" w:cs="Times New Roman"/>
          <w:sz w:val="24"/>
          <w:szCs w:val="24"/>
          <w:lang w:val="en-US"/>
        </w:rPr>
        <w:t xml:space="preserve">, these peaks were not observed. </w:t>
      </w:r>
    </w:p>
    <w:p w14:paraId="24B5E7CB" w14:textId="5755285C" w:rsidR="004F7DD9" w:rsidRPr="004F7DD9" w:rsidRDefault="004F7DD9" w:rsidP="006B4C3D">
      <w:pPr>
        <w:spacing w:line="360" w:lineRule="auto"/>
        <w:ind w:firstLine="709"/>
        <w:jc w:val="both"/>
        <w:rPr>
          <w:rFonts w:ascii="Times New Roman" w:hAnsi="Times New Roman" w:cs="Times New Roman"/>
          <w:sz w:val="24"/>
          <w:szCs w:val="24"/>
          <w:lang w:val="en-US"/>
        </w:rPr>
      </w:pPr>
      <w:r w:rsidRPr="004F7DD9">
        <w:rPr>
          <w:rFonts w:ascii="Times New Roman" w:hAnsi="Times New Roman" w:cs="Times New Roman"/>
          <w:sz w:val="24"/>
          <w:szCs w:val="24"/>
          <w:lang w:val="en-US"/>
        </w:rPr>
        <w:t xml:space="preserve">Processing of </w:t>
      </w:r>
      <w:proofErr w:type="spellStart"/>
      <w:r w:rsidRPr="004F7DD9">
        <w:rPr>
          <w:rFonts w:ascii="Times New Roman" w:hAnsi="Times New Roman" w:cs="Times New Roman"/>
          <w:sz w:val="24"/>
          <w:szCs w:val="24"/>
          <w:lang w:val="en-US"/>
        </w:rPr>
        <w:t>diffractograms</w:t>
      </w:r>
      <w:proofErr w:type="spellEnd"/>
      <w:r w:rsidRPr="004F7DD9">
        <w:rPr>
          <w:rFonts w:ascii="Times New Roman" w:hAnsi="Times New Roman" w:cs="Times New Roman"/>
          <w:sz w:val="24"/>
          <w:szCs w:val="24"/>
          <w:lang w:val="en-US"/>
        </w:rPr>
        <w:t xml:space="preserve"> of both powder</w:t>
      </w:r>
      <w:r w:rsidR="0090266D">
        <w:rPr>
          <w:rFonts w:ascii="Times New Roman" w:hAnsi="Times New Roman" w:cs="Times New Roman"/>
          <w:sz w:val="24"/>
          <w:szCs w:val="24"/>
          <w:lang w:val="en-US"/>
        </w:rPr>
        <w:t>ed</w:t>
      </w:r>
      <w:r w:rsidRPr="004F7DD9">
        <w:rPr>
          <w:rFonts w:ascii="Times New Roman" w:hAnsi="Times New Roman" w:cs="Times New Roman"/>
          <w:sz w:val="24"/>
          <w:szCs w:val="24"/>
          <w:lang w:val="en-US"/>
        </w:rPr>
        <w:t xml:space="preserve"> and </w:t>
      </w:r>
      <w:r w:rsidR="0090266D">
        <w:rPr>
          <w:rFonts w:ascii="Times New Roman" w:hAnsi="Times New Roman" w:cs="Times New Roman"/>
          <w:sz w:val="24"/>
          <w:szCs w:val="24"/>
          <w:lang w:val="en-US"/>
        </w:rPr>
        <w:t>compressed</w:t>
      </w:r>
      <w:r w:rsidRPr="004F7DD9">
        <w:rPr>
          <w:rFonts w:ascii="Times New Roman" w:hAnsi="Times New Roman" w:cs="Times New Roman"/>
          <w:sz w:val="24"/>
          <w:szCs w:val="24"/>
          <w:lang w:val="en-US"/>
        </w:rPr>
        <w:t xml:space="preserve"> samples at room temperature revealed that the alloy is entirely composed of </w:t>
      </w:r>
      <w:r w:rsidR="0090266D">
        <w:rPr>
          <w:rFonts w:ascii="Times New Roman" w:hAnsi="Times New Roman" w:cs="Times New Roman"/>
          <w:sz w:val="24"/>
          <w:szCs w:val="24"/>
          <w:lang w:val="en-US"/>
        </w:rPr>
        <w:t xml:space="preserve">the </w:t>
      </w:r>
      <w:r w:rsidRPr="004F7DD9">
        <w:rPr>
          <w:rFonts w:ascii="Times New Roman" w:hAnsi="Times New Roman" w:cs="Times New Roman"/>
          <w:sz w:val="24"/>
          <w:szCs w:val="24"/>
          <w:lang w:val="en-US"/>
        </w:rPr>
        <w:t xml:space="preserve">BCC </w:t>
      </w:r>
      <w:r w:rsidRPr="004F7DD9">
        <w:rPr>
          <w:rFonts w:ascii="Times New Roman" w:hAnsi="Times New Roman" w:cs="Times New Roman"/>
          <w:sz w:val="24"/>
          <w:szCs w:val="24"/>
        </w:rPr>
        <w:t>β</w:t>
      </w:r>
      <w:r w:rsidRPr="004F7DD9">
        <w:rPr>
          <w:rFonts w:ascii="Times New Roman" w:hAnsi="Times New Roman" w:cs="Times New Roman"/>
          <w:sz w:val="24"/>
          <w:szCs w:val="24"/>
          <w:lang w:val="en-US"/>
        </w:rPr>
        <w:t xml:space="preserve">-phase, space group </w:t>
      </w:r>
      <w:proofErr w:type="spellStart"/>
      <w:r w:rsidRPr="004F7DD9">
        <w:rPr>
          <w:rFonts w:ascii="Times New Roman" w:hAnsi="Times New Roman" w:cs="Times New Roman"/>
          <w:sz w:val="24"/>
          <w:szCs w:val="24"/>
          <w:lang w:val="en-US"/>
        </w:rPr>
        <w:t>Im</w:t>
      </w:r>
      <w:proofErr w:type="spellEnd"/>
      <m:oMath>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3</m:t>
            </m:r>
          </m:e>
        </m:acc>
      </m:oMath>
      <w:r w:rsidRPr="004F7DD9">
        <w:rPr>
          <w:rFonts w:ascii="Times New Roman" w:hAnsi="Times New Roman" w:cs="Times New Roman"/>
          <w:sz w:val="24"/>
          <w:szCs w:val="24"/>
          <w:lang w:val="en-US"/>
        </w:rPr>
        <w:t>m.</w:t>
      </w:r>
    </w:p>
    <w:p w14:paraId="1E1E67F5" w14:textId="4134B81D" w:rsidR="008D2FE5" w:rsidRPr="008D2FE5" w:rsidRDefault="000800C7" w:rsidP="006B4C3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 10 shows diffraction patterns of the sintered</w:t>
      </w:r>
      <w:r w:rsidR="008D2F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Ti-18Zr-15Nb alloy </w:t>
      </w:r>
      <w:r w:rsidR="008D2FE5">
        <w:rPr>
          <w:rFonts w:ascii="Times New Roman" w:hAnsi="Times New Roman" w:cs="Times New Roman"/>
          <w:sz w:val="24"/>
          <w:szCs w:val="24"/>
          <w:lang w:val="en-US"/>
        </w:rPr>
        <w:t>sample with 35% porosity.</w:t>
      </w:r>
    </w:p>
    <w:p w14:paraId="1B50AE77" w14:textId="77777777" w:rsidR="00892464" w:rsidRDefault="00892464" w:rsidP="00892464">
      <w:pPr>
        <w:keepNext/>
        <w:spacing w:line="360" w:lineRule="auto"/>
        <w:ind w:firstLine="709"/>
        <w:jc w:val="center"/>
      </w:pPr>
      <w:r>
        <w:rPr>
          <w:noProof/>
          <w:lang w:eastAsia="ru-RU"/>
        </w:rPr>
        <w:drawing>
          <wp:inline distT="0" distB="0" distL="0" distR="0" wp14:anchorId="7184F3D7" wp14:editId="38855E18">
            <wp:extent cx="4890434" cy="3152775"/>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7662" cy="3163882"/>
                    </a:xfrm>
                    <a:prstGeom prst="rect">
                      <a:avLst/>
                    </a:prstGeom>
                  </pic:spPr>
                </pic:pic>
              </a:graphicData>
            </a:graphic>
          </wp:inline>
        </w:drawing>
      </w:r>
    </w:p>
    <w:p w14:paraId="5443CE09" w14:textId="33CD9773" w:rsidR="00892464" w:rsidRPr="00E12D3F" w:rsidRDefault="00B2506A" w:rsidP="00892464">
      <w:pPr>
        <w:pStyle w:val="a4"/>
        <w:jc w:val="center"/>
        <w:rPr>
          <w:rFonts w:ascii="Times New Roman" w:hAnsi="Times New Roman" w:cs="Times New Roman"/>
          <w:i w:val="0"/>
          <w:noProof/>
          <w:color w:val="000000" w:themeColor="text1"/>
          <w:sz w:val="24"/>
          <w:lang w:val="en-US"/>
        </w:rPr>
      </w:pPr>
      <w:r w:rsidRPr="00B2506A">
        <w:rPr>
          <w:rFonts w:ascii="Times New Roman" w:hAnsi="Times New Roman" w:cs="Times New Roman"/>
          <w:i w:val="0"/>
          <w:color w:val="000000" w:themeColor="text1"/>
          <w:sz w:val="24"/>
          <w:lang w:val="en-US"/>
        </w:rPr>
        <w:t>Figure</w:t>
      </w:r>
      <w:r w:rsidR="00892464" w:rsidRPr="00901442">
        <w:rPr>
          <w:rFonts w:ascii="Times New Roman" w:hAnsi="Times New Roman" w:cs="Times New Roman"/>
          <w:i w:val="0"/>
          <w:color w:val="000000" w:themeColor="text1"/>
          <w:sz w:val="24"/>
          <w:lang w:val="en-US"/>
        </w:rPr>
        <w:t xml:space="preserve"> </w:t>
      </w:r>
      <w:r w:rsidR="004F4FAF">
        <w:rPr>
          <w:rFonts w:ascii="Times New Roman" w:hAnsi="Times New Roman" w:cs="Times New Roman"/>
          <w:i w:val="0"/>
          <w:color w:val="000000" w:themeColor="text1"/>
          <w:sz w:val="24"/>
          <w:lang w:val="en-US"/>
        </w:rPr>
        <w:t>10</w:t>
      </w:r>
      <w:r w:rsidRPr="00901442">
        <w:rPr>
          <w:rFonts w:ascii="Times New Roman" w:hAnsi="Times New Roman" w:cs="Times New Roman"/>
          <w:i w:val="0"/>
          <w:color w:val="000000" w:themeColor="text1"/>
          <w:sz w:val="24"/>
          <w:lang w:val="en-US"/>
        </w:rPr>
        <w:t>.</w:t>
      </w:r>
      <w:r w:rsidR="00E12D3F" w:rsidRPr="00901442">
        <w:rPr>
          <w:rFonts w:ascii="Times New Roman" w:hAnsi="Times New Roman" w:cs="Times New Roman"/>
          <w:i w:val="0"/>
          <w:color w:val="000000" w:themeColor="text1"/>
          <w:sz w:val="24"/>
          <w:lang w:val="en-US"/>
        </w:rPr>
        <w:t xml:space="preserve"> </w:t>
      </w:r>
      <w:r w:rsidR="00E12D3F">
        <w:rPr>
          <w:rFonts w:ascii="Times New Roman" w:hAnsi="Times New Roman" w:cs="Times New Roman"/>
          <w:i w:val="0"/>
          <w:color w:val="000000" w:themeColor="text1"/>
          <w:sz w:val="24"/>
          <w:lang w:val="en-US"/>
        </w:rPr>
        <w:t xml:space="preserve">Diffraction patterns of </w:t>
      </w:r>
      <w:r w:rsidR="000800C7">
        <w:rPr>
          <w:rFonts w:ascii="Times New Roman" w:hAnsi="Times New Roman" w:cs="Times New Roman"/>
          <w:i w:val="0"/>
          <w:color w:val="000000" w:themeColor="text1"/>
          <w:sz w:val="24"/>
          <w:lang w:val="en-US"/>
        </w:rPr>
        <w:t>the</w:t>
      </w:r>
      <w:r w:rsidR="00E12D3F">
        <w:rPr>
          <w:rFonts w:ascii="Times New Roman" w:hAnsi="Times New Roman" w:cs="Times New Roman"/>
          <w:i w:val="0"/>
          <w:color w:val="000000" w:themeColor="text1"/>
          <w:sz w:val="24"/>
          <w:lang w:val="en-US"/>
        </w:rPr>
        <w:t xml:space="preserve"> </w:t>
      </w:r>
      <w:r w:rsidR="000800C7" w:rsidRPr="00B2506A">
        <w:rPr>
          <w:rFonts w:ascii="Times New Roman" w:hAnsi="Times New Roman" w:cs="Times New Roman"/>
          <w:i w:val="0"/>
          <w:color w:val="000000" w:themeColor="text1"/>
          <w:sz w:val="24"/>
          <w:lang w:val="en-US"/>
        </w:rPr>
        <w:t>Ti</w:t>
      </w:r>
      <w:r w:rsidR="000800C7" w:rsidRPr="00E12D3F">
        <w:rPr>
          <w:rFonts w:ascii="Times New Roman" w:hAnsi="Times New Roman" w:cs="Times New Roman"/>
          <w:i w:val="0"/>
          <w:color w:val="000000" w:themeColor="text1"/>
          <w:sz w:val="24"/>
          <w:lang w:val="en-US"/>
        </w:rPr>
        <w:t>-18</w:t>
      </w:r>
      <w:r w:rsidR="000800C7" w:rsidRPr="00B2506A">
        <w:rPr>
          <w:rFonts w:ascii="Times New Roman" w:hAnsi="Times New Roman" w:cs="Times New Roman"/>
          <w:i w:val="0"/>
          <w:color w:val="000000" w:themeColor="text1"/>
          <w:sz w:val="24"/>
          <w:lang w:val="en-US"/>
        </w:rPr>
        <w:t>Zr</w:t>
      </w:r>
      <w:r w:rsidR="000800C7" w:rsidRPr="00E12D3F">
        <w:rPr>
          <w:rFonts w:ascii="Times New Roman" w:hAnsi="Times New Roman" w:cs="Times New Roman"/>
          <w:i w:val="0"/>
          <w:color w:val="000000" w:themeColor="text1"/>
          <w:sz w:val="24"/>
          <w:lang w:val="en-US"/>
        </w:rPr>
        <w:t>-15</w:t>
      </w:r>
      <w:r w:rsidR="000800C7" w:rsidRPr="00B2506A">
        <w:rPr>
          <w:rFonts w:ascii="Times New Roman" w:hAnsi="Times New Roman" w:cs="Times New Roman"/>
          <w:i w:val="0"/>
          <w:color w:val="000000" w:themeColor="text1"/>
          <w:sz w:val="24"/>
          <w:lang w:val="en-US"/>
        </w:rPr>
        <w:t>Nb</w:t>
      </w:r>
      <w:r w:rsidR="000800C7">
        <w:rPr>
          <w:rFonts w:ascii="Times New Roman" w:hAnsi="Times New Roman" w:cs="Times New Roman"/>
          <w:i w:val="0"/>
          <w:color w:val="000000" w:themeColor="text1"/>
          <w:sz w:val="24"/>
          <w:lang w:val="en-US"/>
        </w:rPr>
        <w:t xml:space="preserve"> alloy </w:t>
      </w:r>
      <w:r w:rsidR="00E12D3F">
        <w:rPr>
          <w:rFonts w:ascii="Times New Roman" w:hAnsi="Times New Roman" w:cs="Times New Roman"/>
          <w:i w:val="0"/>
          <w:color w:val="000000" w:themeColor="text1"/>
          <w:sz w:val="24"/>
          <w:lang w:val="en-US"/>
        </w:rPr>
        <w:t>sample with porosity of 35%</w:t>
      </w:r>
      <w:r w:rsidR="00892464" w:rsidRPr="00E12D3F">
        <w:rPr>
          <w:rFonts w:ascii="Times New Roman" w:hAnsi="Times New Roman" w:cs="Times New Roman"/>
          <w:i w:val="0"/>
          <w:color w:val="000000" w:themeColor="text1"/>
          <w:sz w:val="24"/>
          <w:lang w:val="en-US"/>
        </w:rPr>
        <w:t xml:space="preserve"> </w:t>
      </w:r>
      <w:r w:rsidR="000800C7">
        <w:rPr>
          <w:rFonts w:ascii="Times New Roman" w:hAnsi="Times New Roman" w:cs="Times New Roman"/>
          <w:i w:val="0"/>
          <w:noProof/>
          <w:color w:val="000000" w:themeColor="text1"/>
          <w:sz w:val="24"/>
          <w:lang w:val="en-US"/>
        </w:rPr>
        <w:t>at</w:t>
      </w:r>
      <w:r w:rsidR="00E12D3F" w:rsidRPr="00E12D3F">
        <w:rPr>
          <w:rFonts w:ascii="Times New Roman" w:hAnsi="Times New Roman" w:cs="Times New Roman"/>
          <w:i w:val="0"/>
          <w:noProof/>
          <w:color w:val="000000" w:themeColor="text1"/>
          <w:sz w:val="24"/>
          <w:lang w:val="en-US"/>
        </w:rPr>
        <w:t xml:space="preserve"> different temperature</w:t>
      </w:r>
      <w:r w:rsidR="000800C7">
        <w:rPr>
          <w:rFonts w:ascii="Times New Roman" w:hAnsi="Times New Roman" w:cs="Times New Roman"/>
          <w:i w:val="0"/>
          <w:noProof/>
          <w:color w:val="000000" w:themeColor="text1"/>
          <w:sz w:val="24"/>
          <w:lang w:val="en-US"/>
        </w:rPr>
        <w:t>s</w:t>
      </w:r>
    </w:p>
    <w:p w14:paraId="74732149" w14:textId="482B9822" w:rsidR="00CD3640" w:rsidRPr="00CD3640" w:rsidRDefault="005575A3" w:rsidP="00CD3640">
      <w:pPr>
        <w:keepNext/>
        <w:jc w:val="center"/>
        <w:rPr>
          <w:rFonts w:ascii="Times New Roman" w:hAnsi="Times New Roman" w:cs="Times New Roman"/>
          <w:sz w:val="32"/>
        </w:rPr>
      </w:pPr>
      <w:r>
        <w:rPr>
          <w:noProof/>
          <w:lang w:eastAsia="ru-RU"/>
        </w:rPr>
        <w:lastRenderedPageBreak/>
        <w:drawing>
          <wp:inline distT="0" distB="0" distL="0" distR="0" wp14:anchorId="4B7825FF" wp14:editId="523229CD">
            <wp:extent cx="3402381" cy="216217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18036" cy="2172124"/>
                    </a:xfrm>
                    <a:prstGeom prst="rect">
                      <a:avLst/>
                    </a:prstGeom>
                  </pic:spPr>
                </pic:pic>
              </a:graphicData>
            </a:graphic>
          </wp:inline>
        </w:drawing>
      </w:r>
    </w:p>
    <w:p w14:paraId="0B17C197" w14:textId="737953EF" w:rsidR="00CD3640" w:rsidRDefault="004F4FAF" w:rsidP="00CD3640">
      <w:pPr>
        <w:pStyle w:val="a4"/>
        <w:jc w:val="center"/>
        <w:rPr>
          <w:rFonts w:ascii="Times New Roman" w:hAnsi="Times New Roman" w:cs="Times New Roman"/>
          <w:i w:val="0"/>
          <w:color w:val="auto"/>
          <w:sz w:val="24"/>
          <w:lang w:val="en-US"/>
        </w:rPr>
      </w:pPr>
      <w:r>
        <w:rPr>
          <w:rFonts w:ascii="Times New Roman" w:hAnsi="Times New Roman" w:cs="Times New Roman"/>
          <w:i w:val="0"/>
          <w:color w:val="auto"/>
          <w:sz w:val="24"/>
          <w:lang w:val="en-US"/>
        </w:rPr>
        <w:t>Figure 11</w:t>
      </w:r>
      <w:r w:rsidR="00CD3640" w:rsidRPr="00CD3640">
        <w:rPr>
          <w:rFonts w:ascii="Times New Roman" w:hAnsi="Times New Roman" w:cs="Times New Roman"/>
          <w:i w:val="0"/>
          <w:color w:val="auto"/>
          <w:sz w:val="24"/>
          <w:lang w:val="en-US"/>
        </w:rPr>
        <w:t xml:space="preserve">. </w:t>
      </w:r>
      <w:r w:rsidR="00B857E9">
        <w:rPr>
          <w:rFonts w:ascii="Times New Roman" w:hAnsi="Times New Roman" w:cs="Times New Roman"/>
          <w:i w:val="0"/>
          <w:color w:val="auto"/>
          <w:sz w:val="24"/>
          <w:lang w:val="en-US"/>
        </w:rPr>
        <w:t>Dependence</w:t>
      </w:r>
      <w:r w:rsidR="00CD3640" w:rsidRPr="00CD3640">
        <w:rPr>
          <w:rFonts w:ascii="Times New Roman" w:hAnsi="Times New Roman" w:cs="Times New Roman"/>
          <w:i w:val="0"/>
          <w:color w:val="auto"/>
          <w:sz w:val="24"/>
          <w:lang w:val="en-US"/>
        </w:rPr>
        <w:t xml:space="preserve"> of </w:t>
      </w:r>
      <w:r w:rsidR="0090266D">
        <w:rPr>
          <w:rFonts w:ascii="Times New Roman" w:hAnsi="Times New Roman" w:cs="Times New Roman"/>
          <w:i w:val="0"/>
          <w:color w:val="auto"/>
          <w:sz w:val="24"/>
          <w:lang w:val="en-US"/>
        </w:rPr>
        <w:t xml:space="preserve">unit </w:t>
      </w:r>
      <w:r w:rsidR="00CD3640" w:rsidRPr="00CD3640">
        <w:rPr>
          <w:rFonts w:ascii="Times New Roman" w:hAnsi="Times New Roman" w:cs="Times New Roman"/>
          <w:i w:val="0"/>
          <w:color w:val="auto"/>
          <w:sz w:val="24"/>
          <w:lang w:val="en-US"/>
        </w:rPr>
        <w:t>cell parameter</w:t>
      </w:r>
      <w:r w:rsidR="00B0525D" w:rsidRPr="00B0525D">
        <w:rPr>
          <w:rFonts w:ascii="Times New Roman" w:hAnsi="Times New Roman" w:cs="Times New Roman"/>
          <w:i w:val="0"/>
          <w:color w:val="auto"/>
          <w:sz w:val="24"/>
          <w:lang w:val="en-US"/>
        </w:rPr>
        <w:t xml:space="preserve"> </w:t>
      </w:r>
      <w:r w:rsidR="00B0525D">
        <w:rPr>
          <w:rFonts w:ascii="Times New Roman" w:hAnsi="Times New Roman" w:cs="Times New Roman"/>
          <w:i w:val="0"/>
          <w:color w:val="auto"/>
          <w:sz w:val="24"/>
          <w:lang w:val="en-US"/>
        </w:rPr>
        <w:t xml:space="preserve">of </w:t>
      </w:r>
      <w:r w:rsidR="0090266D">
        <w:rPr>
          <w:rFonts w:ascii="Times New Roman" w:hAnsi="Times New Roman" w:cs="Times New Roman"/>
          <w:i w:val="0"/>
          <w:color w:val="auto"/>
          <w:sz w:val="24"/>
          <w:lang w:val="en-US"/>
        </w:rPr>
        <w:t xml:space="preserve">the </w:t>
      </w:r>
      <w:r w:rsidR="00B857E9">
        <w:rPr>
          <w:rFonts w:ascii="Times New Roman" w:hAnsi="Times New Roman" w:cs="Times New Roman"/>
          <w:i w:val="0"/>
          <w:color w:val="auto"/>
          <w:sz w:val="24"/>
          <w:lang w:val="en-US"/>
        </w:rPr>
        <w:t xml:space="preserve">bcc phase </w:t>
      </w:r>
      <w:r w:rsidR="00202654">
        <w:rPr>
          <w:rFonts w:ascii="Times New Roman" w:hAnsi="Times New Roman" w:cs="Times New Roman"/>
          <w:i w:val="0"/>
          <w:color w:val="000000" w:themeColor="text1"/>
          <w:sz w:val="24"/>
          <w:lang w:val="en-US"/>
        </w:rPr>
        <w:t xml:space="preserve">of the </w:t>
      </w:r>
      <w:r w:rsidR="00202654" w:rsidRPr="00B2506A">
        <w:rPr>
          <w:rFonts w:ascii="Times New Roman" w:hAnsi="Times New Roman" w:cs="Times New Roman"/>
          <w:i w:val="0"/>
          <w:color w:val="000000" w:themeColor="text1"/>
          <w:sz w:val="24"/>
          <w:lang w:val="en-US"/>
        </w:rPr>
        <w:t>Ti</w:t>
      </w:r>
      <w:r w:rsidR="00202654" w:rsidRPr="00E12D3F">
        <w:rPr>
          <w:rFonts w:ascii="Times New Roman" w:hAnsi="Times New Roman" w:cs="Times New Roman"/>
          <w:i w:val="0"/>
          <w:color w:val="000000" w:themeColor="text1"/>
          <w:sz w:val="24"/>
          <w:lang w:val="en-US"/>
        </w:rPr>
        <w:t>-18</w:t>
      </w:r>
      <w:r w:rsidR="00202654" w:rsidRPr="00B2506A">
        <w:rPr>
          <w:rFonts w:ascii="Times New Roman" w:hAnsi="Times New Roman" w:cs="Times New Roman"/>
          <w:i w:val="0"/>
          <w:color w:val="000000" w:themeColor="text1"/>
          <w:sz w:val="24"/>
          <w:lang w:val="en-US"/>
        </w:rPr>
        <w:t>Zr</w:t>
      </w:r>
      <w:r w:rsidR="00202654" w:rsidRPr="00E12D3F">
        <w:rPr>
          <w:rFonts w:ascii="Times New Roman" w:hAnsi="Times New Roman" w:cs="Times New Roman"/>
          <w:i w:val="0"/>
          <w:color w:val="000000" w:themeColor="text1"/>
          <w:sz w:val="24"/>
          <w:lang w:val="en-US"/>
        </w:rPr>
        <w:t>-15</w:t>
      </w:r>
      <w:r w:rsidR="00202654" w:rsidRPr="00B2506A">
        <w:rPr>
          <w:rFonts w:ascii="Times New Roman" w:hAnsi="Times New Roman" w:cs="Times New Roman"/>
          <w:i w:val="0"/>
          <w:color w:val="000000" w:themeColor="text1"/>
          <w:sz w:val="24"/>
          <w:lang w:val="en-US"/>
        </w:rPr>
        <w:t>Nb</w:t>
      </w:r>
      <w:r w:rsidR="00202654">
        <w:rPr>
          <w:rFonts w:ascii="Times New Roman" w:hAnsi="Times New Roman" w:cs="Times New Roman"/>
          <w:i w:val="0"/>
          <w:color w:val="000000" w:themeColor="text1"/>
          <w:sz w:val="24"/>
          <w:lang w:val="en-US"/>
        </w:rPr>
        <w:t xml:space="preserve"> alloy sample with porosity of 35%</w:t>
      </w:r>
      <w:r w:rsidR="00202654" w:rsidRPr="00E12D3F">
        <w:rPr>
          <w:rFonts w:ascii="Times New Roman" w:hAnsi="Times New Roman" w:cs="Times New Roman"/>
          <w:i w:val="0"/>
          <w:color w:val="000000" w:themeColor="text1"/>
          <w:sz w:val="24"/>
          <w:lang w:val="en-US"/>
        </w:rPr>
        <w:t xml:space="preserve"> </w:t>
      </w:r>
      <w:r w:rsidR="00CD3640" w:rsidRPr="00CD3640">
        <w:rPr>
          <w:rFonts w:ascii="Times New Roman" w:hAnsi="Times New Roman" w:cs="Times New Roman"/>
          <w:i w:val="0"/>
          <w:color w:val="auto"/>
          <w:sz w:val="24"/>
          <w:lang w:val="en-US"/>
        </w:rPr>
        <w:t>on temperature</w:t>
      </w:r>
    </w:p>
    <w:p w14:paraId="4C752586" w14:textId="77777777" w:rsidR="0090266D" w:rsidRPr="0090266D" w:rsidRDefault="0090266D" w:rsidP="0090266D">
      <w:pPr>
        <w:rPr>
          <w:lang w:val="en-US"/>
        </w:rPr>
      </w:pPr>
    </w:p>
    <w:p w14:paraId="499DCDDC" w14:textId="7E6E6CA3" w:rsidR="00C50AED" w:rsidRDefault="00C50AED" w:rsidP="008D2FE5">
      <w:pPr>
        <w:spacing w:line="360" w:lineRule="auto"/>
        <w:ind w:firstLine="709"/>
        <w:jc w:val="both"/>
        <w:rPr>
          <w:rFonts w:ascii="Times New Roman" w:hAnsi="Times New Roman" w:cs="Times New Roman"/>
          <w:sz w:val="24"/>
          <w:szCs w:val="24"/>
          <w:lang w:val="en-US"/>
        </w:rPr>
      </w:pPr>
      <w:r w:rsidRPr="00C50AED">
        <w:rPr>
          <w:rFonts w:ascii="Times New Roman" w:hAnsi="Times New Roman" w:cs="Times New Roman"/>
          <w:sz w:val="24"/>
          <w:szCs w:val="24"/>
          <w:lang w:val="en-US"/>
        </w:rPr>
        <w:t xml:space="preserve">Comparing the </w:t>
      </w:r>
      <w:r w:rsidR="00B857E9">
        <w:rPr>
          <w:rFonts w:ascii="Times New Roman" w:hAnsi="Times New Roman" w:cs="Times New Roman"/>
          <w:sz w:val="24"/>
          <w:szCs w:val="24"/>
          <w:lang w:val="en-US"/>
        </w:rPr>
        <w:t>X</w:t>
      </w:r>
      <w:r w:rsidRPr="00C50AED">
        <w:rPr>
          <w:rFonts w:ascii="Times New Roman" w:hAnsi="Times New Roman" w:cs="Times New Roman"/>
          <w:sz w:val="24"/>
          <w:szCs w:val="24"/>
          <w:lang w:val="en-US"/>
        </w:rPr>
        <w:t xml:space="preserve">-ray </w:t>
      </w:r>
      <w:r w:rsidR="00B857E9">
        <w:rPr>
          <w:rFonts w:ascii="Times New Roman" w:hAnsi="Times New Roman" w:cs="Times New Roman"/>
          <w:sz w:val="24"/>
          <w:szCs w:val="24"/>
          <w:lang w:val="en-US"/>
        </w:rPr>
        <w:t>patterns</w:t>
      </w:r>
      <w:r w:rsidRPr="00C50AED">
        <w:rPr>
          <w:rFonts w:ascii="Times New Roman" w:hAnsi="Times New Roman" w:cs="Times New Roman"/>
          <w:sz w:val="24"/>
          <w:szCs w:val="24"/>
          <w:lang w:val="en-US"/>
        </w:rPr>
        <w:t xml:space="preserve"> at different temperatures, we can conclude that there ar</w:t>
      </w:r>
      <w:r w:rsidR="004F4FAF">
        <w:rPr>
          <w:rFonts w:ascii="Times New Roman" w:hAnsi="Times New Roman" w:cs="Times New Roman"/>
          <w:sz w:val="24"/>
          <w:szCs w:val="24"/>
          <w:lang w:val="en-US"/>
        </w:rPr>
        <w:t>e no phase transitions (Figure 10</w:t>
      </w:r>
      <w:r w:rsidRPr="00C50AED">
        <w:rPr>
          <w:rFonts w:ascii="Times New Roman" w:hAnsi="Times New Roman" w:cs="Times New Roman"/>
          <w:sz w:val="24"/>
          <w:szCs w:val="24"/>
          <w:lang w:val="en-US"/>
        </w:rPr>
        <w:t xml:space="preserve">). </w:t>
      </w:r>
      <w:r w:rsidR="00B857E9">
        <w:rPr>
          <w:rFonts w:ascii="Times New Roman" w:hAnsi="Times New Roman" w:cs="Times New Roman"/>
          <w:sz w:val="24"/>
          <w:szCs w:val="24"/>
          <w:lang w:val="en-US"/>
        </w:rPr>
        <w:t>A</w:t>
      </w:r>
      <w:r w:rsidRPr="00C50AED">
        <w:rPr>
          <w:rFonts w:ascii="Times New Roman" w:hAnsi="Times New Roman" w:cs="Times New Roman"/>
          <w:sz w:val="24"/>
          <w:szCs w:val="24"/>
          <w:lang w:val="en-US"/>
        </w:rPr>
        <w:t>ngular shifts in the peaks, most notable at small angles, are due to decrease in the lattice parameter as the temperature decreases.</w:t>
      </w:r>
    </w:p>
    <w:p w14:paraId="53EADB08" w14:textId="4DF4F6CE" w:rsidR="00CD3640" w:rsidRDefault="00C50AED" w:rsidP="00C50AE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Here are some parameters</w:t>
      </w:r>
      <w:r w:rsidRPr="00C50AED">
        <w:rPr>
          <w:rFonts w:ascii="Times New Roman" w:hAnsi="Times New Roman" w:cs="Times New Roman"/>
          <w:sz w:val="24"/>
          <w:szCs w:val="24"/>
          <w:lang w:val="en-US"/>
        </w:rPr>
        <w:t xml:space="preserve"> of the ma</w:t>
      </w:r>
      <w:r>
        <w:rPr>
          <w:rFonts w:ascii="Times New Roman" w:hAnsi="Times New Roman" w:cs="Times New Roman"/>
          <w:sz w:val="24"/>
          <w:szCs w:val="24"/>
          <w:lang w:val="en-US"/>
        </w:rPr>
        <w:t>terial as calculated in MAUD</w:t>
      </w:r>
      <w:r w:rsidRPr="00C50AED">
        <w:rPr>
          <w:rFonts w:ascii="Times New Roman" w:hAnsi="Times New Roman" w:cs="Times New Roman"/>
          <w:sz w:val="24"/>
          <w:szCs w:val="24"/>
          <w:lang w:val="en-US"/>
        </w:rPr>
        <w:t xml:space="preserve">: </w:t>
      </w:r>
      <w:r w:rsidRPr="00C50AED">
        <w:rPr>
          <w:rFonts w:ascii="Times New Roman" w:hAnsi="Times New Roman" w:cs="Times New Roman"/>
          <w:i/>
          <w:sz w:val="24"/>
          <w:szCs w:val="24"/>
          <w:lang w:val="en-US"/>
        </w:rPr>
        <w:t>a</w:t>
      </w:r>
      <w:r w:rsidRPr="00C50AED">
        <w:rPr>
          <w:rFonts w:ascii="Times New Roman" w:hAnsi="Times New Roman" w:cs="Times New Roman"/>
          <w:sz w:val="24"/>
          <w:szCs w:val="24"/>
          <w:lang w:val="en-US"/>
        </w:rPr>
        <w:t xml:space="preserve"> = 3</w:t>
      </w:r>
      <w:r>
        <w:rPr>
          <w:rFonts w:ascii="Times New Roman" w:hAnsi="Times New Roman" w:cs="Times New Roman"/>
          <w:sz w:val="24"/>
          <w:szCs w:val="24"/>
          <w:lang w:val="en-US"/>
        </w:rPr>
        <w:t xml:space="preserve">.3428 Å (room temperature), </w:t>
      </w:r>
      <w:r w:rsidRPr="00C50AED">
        <w:rPr>
          <w:rFonts w:ascii="Times New Roman" w:hAnsi="Times New Roman" w:cs="Times New Roman"/>
          <w:sz w:val="24"/>
          <w:szCs w:val="24"/>
          <w:lang w:val="en-US"/>
        </w:rPr>
        <w:t xml:space="preserve">the average crystallite size is approximately 1000 Å. By plotting the dependence of lattice parameter </w:t>
      </w:r>
      <w:proofErr w:type="gramStart"/>
      <w:r w:rsidRPr="00C50AED">
        <w:rPr>
          <w:rFonts w:ascii="Times New Roman" w:hAnsi="Times New Roman" w:cs="Times New Roman"/>
          <w:i/>
          <w:sz w:val="24"/>
          <w:szCs w:val="24"/>
          <w:lang w:val="en-US"/>
        </w:rPr>
        <w:t>a</w:t>
      </w:r>
      <w:proofErr w:type="gramEnd"/>
      <w:r w:rsidRPr="00C50AED">
        <w:rPr>
          <w:rFonts w:ascii="Times New Roman" w:hAnsi="Times New Roman" w:cs="Times New Roman"/>
          <w:sz w:val="24"/>
          <w:szCs w:val="24"/>
          <w:lang w:val="en-US"/>
        </w:rPr>
        <w:t xml:space="preserve"> on meas</w:t>
      </w:r>
      <w:r w:rsidR="004F4FAF">
        <w:rPr>
          <w:rFonts w:ascii="Times New Roman" w:hAnsi="Times New Roman" w:cs="Times New Roman"/>
          <w:sz w:val="24"/>
          <w:szCs w:val="24"/>
          <w:lang w:val="en-US"/>
        </w:rPr>
        <w:t>urement temperature T (Figure 11</w:t>
      </w:r>
      <w:r w:rsidRPr="00C50AED">
        <w:rPr>
          <w:rFonts w:ascii="Times New Roman" w:hAnsi="Times New Roman" w:cs="Times New Roman"/>
          <w:sz w:val="24"/>
          <w:szCs w:val="24"/>
          <w:lang w:val="en-US"/>
        </w:rPr>
        <w:t>), we can determine the t</w:t>
      </w:r>
      <w:r>
        <w:rPr>
          <w:rFonts w:ascii="Times New Roman" w:hAnsi="Times New Roman" w:cs="Times New Roman"/>
          <w:sz w:val="24"/>
          <w:szCs w:val="24"/>
          <w:lang w:val="en-US"/>
        </w:rPr>
        <w:t>emperature coefficient of thermal expansion (CT</w:t>
      </w:r>
      <w:r w:rsidRPr="00C50AED">
        <w:rPr>
          <w:rFonts w:ascii="Times New Roman" w:hAnsi="Times New Roman" w:cs="Times New Roman"/>
          <w:sz w:val="24"/>
          <w:szCs w:val="24"/>
          <w:lang w:val="en-US"/>
        </w:rPr>
        <w:t>E), since this dependence is nearly linear and the graph can be approximated with a straight line. The slop</w:t>
      </w:r>
      <w:r>
        <w:rPr>
          <w:rFonts w:ascii="Times New Roman" w:hAnsi="Times New Roman" w:cs="Times New Roman"/>
          <w:sz w:val="24"/>
          <w:szCs w:val="24"/>
          <w:lang w:val="en-US"/>
        </w:rPr>
        <w:t>e of this line gives us the CTE</w:t>
      </w:r>
      <w:r w:rsidRPr="00C50AED">
        <w:rPr>
          <w:rFonts w:ascii="Times New Roman" w:hAnsi="Times New Roman" w:cs="Times New Roman"/>
          <w:sz w:val="24"/>
          <w:szCs w:val="24"/>
          <w:lang w:val="en-US"/>
        </w:rPr>
        <w:t xml:space="preserve"> value: </w:t>
      </w:r>
      <w:r w:rsidRPr="00C50AED">
        <w:rPr>
          <w:rFonts w:ascii="Times New Roman" w:hAnsi="Times New Roman" w:cs="Times New Roman"/>
          <w:sz w:val="24"/>
          <w:szCs w:val="24"/>
        </w:rPr>
        <w:t>α</w:t>
      </w:r>
      <w:r w:rsidR="001767E3">
        <w:rPr>
          <w:rFonts w:ascii="Times New Roman" w:hAnsi="Times New Roman" w:cs="Times New Roman"/>
          <w:sz w:val="24"/>
          <w:szCs w:val="24"/>
          <w:lang w:val="en-US"/>
        </w:rPr>
        <w:t xml:space="preserve"> = 6.85</w:t>
      </w:r>
      <w:r w:rsidR="000800C7">
        <w:rPr>
          <w:rFonts w:ascii="Times New Roman" w:hAnsi="Times New Roman" w:cs="Times New Roman"/>
          <w:sz w:val="24"/>
          <w:szCs w:val="24"/>
          <w:lang w:val="en-US"/>
        </w:rPr>
        <w:t>·</w:t>
      </w:r>
      <w:r>
        <w:rPr>
          <w:rFonts w:ascii="Times New Roman" w:hAnsi="Times New Roman" w:cs="Times New Roman"/>
          <w:sz w:val="24"/>
          <w:szCs w:val="24"/>
          <w:lang w:val="en-US"/>
        </w:rPr>
        <w:t>10</w:t>
      </w:r>
      <w:r>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 xml:space="preserve"> K</w:t>
      </w:r>
      <w:r>
        <w:rPr>
          <w:rFonts w:ascii="Times New Roman" w:hAnsi="Times New Roman" w:cs="Times New Roman"/>
          <w:sz w:val="24"/>
          <w:szCs w:val="24"/>
          <w:vertAlign w:val="superscript"/>
          <w:lang w:val="en-US"/>
        </w:rPr>
        <w:t>-1</w:t>
      </w:r>
      <w:r w:rsidRPr="00C50AED">
        <w:rPr>
          <w:rFonts w:ascii="Times New Roman" w:hAnsi="Times New Roman" w:cs="Times New Roman"/>
          <w:sz w:val="24"/>
          <w:szCs w:val="24"/>
          <w:lang w:val="en-US"/>
        </w:rPr>
        <w:t>.</w:t>
      </w:r>
    </w:p>
    <w:p w14:paraId="07536975" w14:textId="71403DDB" w:rsidR="00000827" w:rsidRDefault="000800C7" w:rsidP="00000827">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Figure 12 shows diffraction patterns of the sintered Ti-18Zr-15Nb alloy sample with 2% porosity. U</w:t>
      </w:r>
      <w:r w:rsidR="002C5DD7">
        <w:rPr>
          <w:rFonts w:ascii="Times New Roman" w:hAnsi="Times New Roman" w:cs="Times New Roman"/>
          <w:sz w:val="24"/>
          <w:szCs w:val="24"/>
          <w:lang w:val="en-US"/>
        </w:rPr>
        <w:t xml:space="preserve">nlike the others, the most intensive peak of this sample in </w:t>
      </w:r>
      <w:r w:rsidR="00B857E9">
        <w:rPr>
          <w:rFonts w:ascii="Times New Roman" w:hAnsi="Times New Roman" w:cs="Times New Roman"/>
          <w:sz w:val="24"/>
          <w:szCs w:val="24"/>
          <w:lang w:val="en-US"/>
        </w:rPr>
        <w:t>larger</w:t>
      </w:r>
      <w:r w:rsidR="002C5DD7">
        <w:rPr>
          <w:rFonts w:ascii="Times New Roman" w:hAnsi="Times New Roman" w:cs="Times New Roman"/>
          <w:sz w:val="24"/>
          <w:szCs w:val="24"/>
          <w:lang w:val="en-US"/>
        </w:rPr>
        <w:t xml:space="preserve"> scale has a much more asymmetrical shape, what </w:t>
      </w:r>
      <w:r>
        <w:rPr>
          <w:rFonts w:ascii="Times New Roman" w:hAnsi="Times New Roman" w:cs="Times New Roman"/>
          <w:sz w:val="24"/>
          <w:szCs w:val="24"/>
          <w:lang w:val="en-US"/>
        </w:rPr>
        <w:t>may indicate</w:t>
      </w:r>
      <w:r w:rsidR="002C5D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there is a </w:t>
      </w:r>
      <w:r w:rsidR="00E92095">
        <w:rPr>
          <w:rFonts w:ascii="Times New Roman" w:hAnsi="Times New Roman" w:cs="Times New Roman"/>
          <w:sz w:val="24"/>
          <w:szCs w:val="24"/>
          <w:lang w:val="en-US"/>
        </w:rPr>
        <w:t>considerable amount of</w:t>
      </w:r>
      <w:r w:rsidR="002C5D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2C5DD7">
        <w:rPr>
          <w:rFonts w:ascii="Times New Roman" w:hAnsi="Times New Roman" w:cs="Times New Roman"/>
          <w:sz w:val="24"/>
          <w:szCs w:val="24"/>
          <w:lang w:val="en-US"/>
        </w:rPr>
        <w:t>second phase in material</w:t>
      </w:r>
      <w:r w:rsidR="00E92095">
        <w:rPr>
          <w:rFonts w:ascii="Times New Roman" w:hAnsi="Times New Roman" w:cs="Times New Roman"/>
          <w:sz w:val="24"/>
          <w:szCs w:val="24"/>
          <w:lang w:val="en-US"/>
        </w:rPr>
        <w:t xml:space="preserve"> (Fig</w:t>
      </w:r>
      <w:r w:rsidR="002C5DD7">
        <w:rPr>
          <w:rFonts w:ascii="Times New Roman" w:hAnsi="Times New Roman" w:cs="Times New Roman"/>
          <w:sz w:val="24"/>
          <w:szCs w:val="24"/>
          <w:lang w:val="en-US"/>
        </w:rPr>
        <w:t>.</w:t>
      </w:r>
      <w:r w:rsidR="004F4FAF">
        <w:rPr>
          <w:rFonts w:ascii="Times New Roman" w:hAnsi="Times New Roman" w:cs="Times New Roman"/>
          <w:sz w:val="24"/>
          <w:szCs w:val="24"/>
          <w:lang w:val="en-US"/>
        </w:rPr>
        <w:t xml:space="preserve"> 12, 13</w:t>
      </w:r>
      <w:r w:rsidR="00E92095">
        <w:rPr>
          <w:rFonts w:ascii="Times New Roman" w:hAnsi="Times New Roman" w:cs="Times New Roman"/>
          <w:sz w:val="24"/>
          <w:szCs w:val="24"/>
          <w:lang w:val="en-US"/>
        </w:rPr>
        <w:t>).</w:t>
      </w:r>
      <w:r w:rsidR="002C5DD7">
        <w:rPr>
          <w:rFonts w:ascii="Times New Roman" w:hAnsi="Times New Roman" w:cs="Times New Roman"/>
          <w:sz w:val="24"/>
          <w:szCs w:val="24"/>
          <w:lang w:val="en-US"/>
        </w:rPr>
        <w:t xml:space="preserve"> </w:t>
      </w:r>
      <w:r>
        <w:rPr>
          <w:rFonts w:ascii="Times New Roman" w:hAnsi="Times New Roman" w:cs="Times New Roman"/>
          <w:sz w:val="24"/>
          <w:szCs w:val="24"/>
          <w:lang w:val="en-US"/>
        </w:rPr>
        <w:t>Absence</w:t>
      </w:r>
      <w:r w:rsidR="002C5DD7">
        <w:rPr>
          <w:rFonts w:ascii="Times New Roman" w:hAnsi="Times New Roman" w:cs="Times New Roman"/>
          <w:sz w:val="24"/>
          <w:szCs w:val="24"/>
          <w:lang w:val="en-US"/>
        </w:rPr>
        <w:t xml:space="preserve"> of new peaks lets us suppose, that new phase has </w:t>
      </w:r>
      <w:r w:rsidR="00E92095">
        <w:rPr>
          <w:rFonts w:ascii="Times New Roman" w:hAnsi="Times New Roman" w:cs="Times New Roman"/>
          <w:sz w:val="24"/>
          <w:szCs w:val="24"/>
          <w:lang w:val="en-US"/>
        </w:rPr>
        <w:t>identical BCC crystal structure with slightly different cell parameter</w:t>
      </w:r>
      <w:r>
        <w:rPr>
          <w:rFonts w:ascii="Times New Roman" w:hAnsi="Times New Roman" w:cs="Times New Roman"/>
          <w:sz w:val="24"/>
          <w:szCs w:val="24"/>
          <w:lang w:val="en-US"/>
        </w:rPr>
        <w:t xml:space="preserve"> (due to, possibly, slightly different chemical composition)</w:t>
      </w:r>
      <w:r w:rsidR="00E92095">
        <w:rPr>
          <w:rFonts w:ascii="Times New Roman" w:hAnsi="Times New Roman" w:cs="Times New Roman"/>
          <w:sz w:val="24"/>
          <w:szCs w:val="24"/>
          <w:lang w:val="en-US"/>
        </w:rPr>
        <w:t>.</w:t>
      </w:r>
    </w:p>
    <w:p w14:paraId="5B7C6A78" w14:textId="7A7FE18A" w:rsidR="004F4FAF" w:rsidRPr="004F4FAF" w:rsidRDefault="004F4FAF" w:rsidP="004F4FAF">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Estimated amounts of both phases are ~60% for 1</w:t>
      </w:r>
      <w:r w:rsidRPr="004F4FA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cubic phase and ~40% for 2</w:t>
      </w:r>
      <w:r w:rsidRPr="004F4FAF">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phase.</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Here are presented calculated cell parameters and crystallite size at room temperature: 1</w:t>
      </w:r>
      <w:r w:rsidRPr="004F4FA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BCC phase -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1</w:t>
      </w:r>
      <w:r>
        <w:rPr>
          <w:rFonts w:ascii="Times New Roman" w:hAnsi="Times New Roman" w:cs="Times New Roman"/>
          <w:sz w:val="24"/>
          <w:szCs w:val="24"/>
          <w:lang w:val="en-US"/>
        </w:rPr>
        <w:t xml:space="preserve"> = </w:t>
      </w:r>
      <w:r w:rsidRPr="004F4FAF">
        <w:rPr>
          <w:rFonts w:ascii="Times New Roman" w:hAnsi="Times New Roman" w:cs="Times New Roman"/>
          <w:sz w:val="24"/>
          <w:szCs w:val="24"/>
          <w:lang w:val="en-US"/>
        </w:rPr>
        <w:t>3.341</w:t>
      </w:r>
      <w:r w:rsidR="000800C7">
        <w:rPr>
          <w:rFonts w:ascii="Times New Roman" w:hAnsi="Times New Roman" w:cs="Times New Roman"/>
          <w:sz w:val="24"/>
          <w:szCs w:val="24"/>
          <w:lang w:val="en-US"/>
        </w:rPr>
        <w:t xml:space="preserve">9 </w:t>
      </w:r>
      <w:r>
        <w:rPr>
          <w:rFonts w:ascii="Times New Roman" w:hAnsi="Times New Roman" w:cs="Times New Roman"/>
          <w:sz w:val="24"/>
          <w:szCs w:val="24"/>
          <w:lang w:val="en-US"/>
        </w:rPr>
        <w:t>Å, crystallite size ~1500 Å; 2</w:t>
      </w:r>
      <w:r w:rsidRPr="004F4FAF">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BCC phase - </w:t>
      </w:r>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2</w:t>
      </w:r>
      <w:r>
        <w:rPr>
          <w:rFonts w:ascii="Times New Roman" w:hAnsi="Times New Roman" w:cs="Times New Roman"/>
          <w:i/>
          <w:sz w:val="24"/>
          <w:szCs w:val="24"/>
          <w:lang w:val="en-US"/>
        </w:rPr>
        <w:t xml:space="preserve"> = </w:t>
      </w:r>
      <w:r w:rsidRPr="004F4FAF">
        <w:rPr>
          <w:rFonts w:ascii="Times New Roman" w:hAnsi="Times New Roman" w:cs="Times New Roman"/>
          <w:sz w:val="24"/>
          <w:szCs w:val="24"/>
          <w:lang w:val="en-US"/>
        </w:rPr>
        <w:t>3.356</w:t>
      </w:r>
      <w:r w:rsidR="000800C7">
        <w:rPr>
          <w:rFonts w:ascii="Times New Roman" w:hAnsi="Times New Roman" w:cs="Times New Roman"/>
          <w:sz w:val="24"/>
          <w:szCs w:val="24"/>
          <w:lang w:val="en-US"/>
        </w:rPr>
        <w:t>4</w:t>
      </w:r>
      <w:r>
        <w:rPr>
          <w:rFonts w:ascii="Times New Roman" w:hAnsi="Times New Roman" w:cs="Times New Roman"/>
          <w:sz w:val="24"/>
          <w:szCs w:val="24"/>
          <w:lang w:val="en-US"/>
        </w:rPr>
        <w:t xml:space="preserve"> Å, crystallite size ~250 Å.</w:t>
      </w:r>
    </w:p>
    <w:p w14:paraId="01D64A77" w14:textId="5AB30385" w:rsidR="002C5DD7" w:rsidRPr="00000827" w:rsidRDefault="00000827" w:rsidP="002C5DD7">
      <w:pPr>
        <w:keepNext/>
        <w:spacing w:line="360" w:lineRule="auto"/>
        <w:ind w:firstLine="709"/>
        <w:jc w:val="center"/>
        <w:rPr>
          <w:rFonts w:ascii="Times New Roman" w:hAnsi="Times New Roman" w:cs="Times New Roman"/>
          <w:sz w:val="32"/>
        </w:rPr>
      </w:pPr>
      <w:r w:rsidRPr="00000827">
        <w:rPr>
          <w:rFonts w:ascii="Times New Roman" w:hAnsi="Times New Roman" w:cs="Times New Roman"/>
          <w:noProof/>
          <w:sz w:val="32"/>
          <w:lang w:eastAsia="ru-RU"/>
        </w:rPr>
        <w:lastRenderedPageBreak/>
        <w:drawing>
          <wp:inline distT="0" distB="0" distL="0" distR="0" wp14:anchorId="6343BE80" wp14:editId="71D19A98">
            <wp:extent cx="4521330" cy="28765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93" cy="2908847"/>
                    </a:xfrm>
                    <a:prstGeom prst="rect">
                      <a:avLst/>
                    </a:prstGeom>
                  </pic:spPr>
                </pic:pic>
              </a:graphicData>
            </a:graphic>
          </wp:inline>
        </w:drawing>
      </w:r>
    </w:p>
    <w:p w14:paraId="12FCB444" w14:textId="4D8A8D16" w:rsidR="002C5DD7" w:rsidRDefault="004F4FAF" w:rsidP="002C5DD7">
      <w:pPr>
        <w:pStyle w:val="a4"/>
        <w:jc w:val="center"/>
        <w:rPr>
          <w:rFonts w:ascii="Times New Roman" w:hAnsi="Times New Roman" w:cs="Times New Roman"/>
          <w:i w:val="0"/>
          <w:color w:val="auto"/>
          <w:sz w:val="24"/>
          <w:lang w:val="en-US"/>
        </w:rPr>
      </w:pPr>
      <w:r>
        <w:rPr>
          <w:rFonts w:ascii="Times New Roman" w:hAnsi="Times New Roman" w:cs="Times New Roman"/>
          <w:i w:val="0"/>
          <w:color w:val="auto"/>
          <w:sz w:val="24"/>
          <w:lang w:val="en-US"/>
        </w:rPr>
        <w:t>Figure 12</w:t>
      </w:r>
      <w:r w:rsidR="00000827" w:rsidRPr="00000827">
        <w:rPr>
          <w:rFonts w:ascii="Times New Roman" w:hAnsi="Times New Roman" w:cs="Times New Roman"/>
          <w:i w:val="0"/>
          <w:color w:val="auto"/>
          <w:sz w:val="24"/>
          <w:lang w:val="en-US"/>
        </w:rPr>
        <w:t xml:space="preserve">. </w:t>
      </w:r>
      <w:r w:rsidR="000800C7">
        <w:rPr>
          <w:rFonts w:ascii="Times New Roman" w:hAnsi="Times New Roman" w:cs="Times New Roman"/>
          <w:i w:val="0"/>
          <w:color w:val="000000" w:themeColor="text1"/>
          <w:sz w:val="24"/>
          <w:lang w:val="en-US"/>
        </w:rPr>
        <w:t xml:space="preserve">Diffraction patterns of the </w:t>
      </w:r>
      <w:r w:rsidR="000800C7" w:rsidRPr="00B2506A">
        <w:rPr>
          <w:rFonts w:ascii="Times New Roman" w:hAnsi="Times New Roman" w:cs="Times New Roman"/>
          <w:i w:val="0"/>
          <w:color w:val="000000" w:themeColor="text1"/>
          <w:sz w:val="24"/>
          <w:lang w:val="en-US"/>
        </w:rPr>
        <w:t>Ti</w:t>
      </w:r>
      <w:r w:rsidR="000800C7" w:rsidRPr="00E12D3F">
        <w:rPr>
          <w:rFonts w:ascii="Times New Roman" w:hAnsi="Times New Roman" w:cs="Times New Roman"/>
          <w:i w:val="0"/>
          <w:color w:val="000000" w:themeColor="text1"/>
          <w:sz w:val="24"/>
          <w:lang w:val="en-US"/>
        </w:rPr>
        <w:t>-18</w:t>
      </w:r>
      <w:r w:rsidR="000800C7" w:rsidRPr="00B2506A">
        <w:rPr>
          <w:rFonts w:ascii="Times New Roman" w:hAnsi="Times New Roman" w:cs="Times New Roman"/>
          <w:i w:val="0"/>
          <w:color w:val="000000" w:themeColor="text1"/>
          <w:sz w:val="24"/>
          <w:lang w:val="en-US"/>
        </w:rPr>
        <w:t>Zr</w:t>
      </w:r>
      <w:r w:rsidR="000800C7" w:rsidRPr="00E12D3F">
        <w:rPr>
          <w:rFonts w:ascii="Times New Roman" w:hAnsi="Times New Roman" w:cs="Times New Roman"/>
          <w:i w:val="0"/>
          <w:color w:val="000000" w:themeColor="text1"/>
          <w:sz w:val="24"/>
          <w:lang w:val="en-US"/>
        </w:rPr>
        <w:t>-15</w:t>
      </w:r>
      <w:r w:rsidR="000800C7" w:rsidRPr="00B2506A">
        <w:rPr>
          <w:rFonts w:ascii="Times New Roman" w:hAnsi="Times New Roman" w:cs="Times New Roman"/>
          <w:i w:val="0"/>
          <w:color w:val="000000" w:themeColor="text1"/>
          <w:sz w:val="24"/>
          <w:lang w:val="en-US"/>
        </w:rPr>
        <w:t>Nb</w:t>
      </w:r>
      <w:r w:rsidR="000800C7">
        <w:rPr>
          <w:rFonts w:ascii="Times New Roman" w:hAnsi="Times New Roman" w:cs="Times New Roman"/>
          <w:i w:val="0"/>
          <w:color w:val="000000" w:themeColor="text1"/>
          <w:sz w:val="24"/>
          <w:lang w:val="en-US"/>
        </w:rPr>
        <w:t xml:space="preserve"> alloy sample with porosity of 2%</w:t>
      </w:r>
      <w:r w:rsidR="000800C7" w:rsidRPr="00E12D3F">
        <w:rPr>
          <w:rFonts w:ascii="Times New Roman" w:hAnsi="Times New Roman" w:cs="Times New Roman"/>
          <w:i w:val="0"/>
          <w:color w:val="000000" w:themeColor="text1"/>
          <w:sz w:val="24"/>
          <w:lang w:val="en-US"/>
        </w:rPr>
        <w:t xml:space="preserve"> </w:t>
      </w:r>
      <w:r w:rsidR="000800C7">
        <w:rPr>
          <w:rFonts w:ascii="Times New Roman" w:hAnsi="Times New Roman" w:cs="Times New Roman"/>
          <w:i w:val="0"/>
          <w:noProof/>
          <w:color w:val="000000" w:themeColor="text1"/>
          <w:sz w:val="24"/>
          <w:lang w:val="en-US"/>
        </w:rPr>
        <w:t>at</w:t>
      </w:r>
      <w:r w:rsidR="000800C7" w:rsidRPr="00E12D3F">
        <w:rPr>
          <w:rFonts w:ascii="Times New Roman" w:hAnsi="Times New Roman" w:cs="Times New Roman"/>
          <w:i w:val="0"/>
          <w:noProof/>
          <w:color w:val="000000" w:themeColor="text1"/>
          <w:sz w:val="24"/>
          <w:lang w:val="en-US"/>
        </w:rPr>
        <w:t xml:space="preserve"> different temperature</w:t>
      </w:r>
      <w:r w:rsidR="000800C7">
        <w:rPr>
          <w:rFonts w:ascii="Times New Roman" w:hAnsi="Times New Roman" w:cs="Times New Roman"/>
          <w:i w:val="0"/>
          <w:noProof/>
          <w:color w:val="000000" w:themeColor="text1"/>
          <w:sz w:val="24"/>
          <w:lang w:val="en-US"/>
        </w:rPr>
        <w:t>s</w:t>
      </w:r>
    </w:p>
    <w:p w14:paraId="2FB32127" w14:textId="2101285D" w:rsidR="002C5DD7" w:rsidRPr="002C5DD7" w:rsidRDefault="002C5DD7" w:rsidP="002C5DD7">
      <w:pPr>
        <w:keepNext/>
        <w:jc w:val="center"/>
        <w:rPr>
          <w:rFonts w:ascii="Times New Roman" w:hAnsi="Times New Roman" w:cs="Times New Roman"/>
          <w:sz w:val="32"/>
        </w:rPr>
      </w:pPr>
      <w:r>
        <w:rPr>
          <w:noProof/>
          <w:lang w:eastAsia="ru-RU"/>
        </w:rPr>
        <w:drawing>
          <wp:inline distT="0" distB="0" distL="0" distR="0" wp14:anchorId="447647A9" wp14:editId="75896A85">
            <wp:extent cx="4391025" cy="2947713"/>
            <wp:effectExtent l="0" t="0" r="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2571" cy="2962177"/>
                    </a:xfrm>
                    <a:prstGeom prst="rect">
                      <a:avLst/>
                    </a:prstGeom>
                  </pic:spPr>
                </pic:pic>
              </a:graphicData>
            </a:graphic>
          </wp:inline>
        </w:drawing>
      </w:r>
    </w:p>
    <w:p w14:paraId="367064BB" w14:textId="0272C992" w:rsidR="002C5DD7" w:rsidRPr="002C5DD7" w:rsidRDefault="002C5DD7" w:rsidP="002C5DD7">
      <w:pPr>
        <w:pStyle w:val="a4"/>
        <w:jc w:val="center"/>
        <w:rPr>
          <w:rFonts w:ascii="Times New Roman" w:hAnsi="Times New Roman" w:cs="Times New Roman"/>
          <w:i w:val="0"/>
          <w:color w:val="auto"/>
          <w:sz w:val="24"/>
          <w:lang w:val="en-US"/>
        </w:rPr>
      </w:pPr>
      <w:r>
        <w:rPr>
          <w:rFonts w:ascii="Times New Roman" w:hAnsi="Times New Roman" w:cs="Times New Roman"/>
          <w:i w:val="0"/>
          <w:color w:val="auto"/>
          <w:sz w:val="24"/>
          <w:lang w:val="en-US"/>
        </w:rPr>
        <w:t>Figure</w:t>
      </w:r>
      <w:r w:rsidRPr="002C5DD7">
        <w:rPr>
          <w:rFonts w:ascii="Times New Roman" w:hAnsi="Times New Roman" w:cs="Times New Roman"/>
          <w:i w:val="0"/>
          <w:color w:val="auto"/>
          <w:sz w:val="24"/>
          <w:lang w:val="en-US"/>
        </w:rPr>
        <w:t xml:space="preserve"> </w:t>
      </w:r>
      <w:r w:rsidR="004F4FAF">
        <w:rPr>
          <w:rFonts w:ascii="Times New Roman" w:hAnsi="Times New Roman" w:cs="Times New Roman"/>
          <w:i w:val="0"/>
          <w:color w:val="auto"/>
          <w:sz w:val="24"/>
          <w:lang w:val="en-US"/>
        </w:rPr>
        <w:t>13</w:t>
      </w:r>
      <w:r>
        <w:rPr>
          <w:rFonts w:ascii="Times New Roman" w:hAnsi="Times New Roman" w:cs="Times New Roman"/>
          <w:i w:val="0"/>
          <w:color w:val="auto"/>
          <w:sz w:val="24"/>
          <w:lang w:val="en-US"/>
        </w:rPr>
        <w:t xml:space="preserve">. </w:t>
      </w:r>
      <w:r w:rsidRPr="002C5DD7">
        <w:rPr>
          <w:rFonts w:ascii="Times New Roman" w:hAnsi="Times New Roman" w:cs="Times New Roman"/>
          <w:i w:val="0"/>
          <w:color w:val="auto"/>
          <w:sz w:val="24"/>
          <w:lang w:val="en-US"/>
        </w:rPr>
        <w:t>(110)</w:t>
      </w:r>
      <w:r w:rsidR="000800C7">
        <w:rPr>
          <w:rFonts w:ascii="Times New Roman" w:hAnsi="Times New Roman" w:cs="Times New Roman"/>
          <w:i w:val="0"/>
          <w:color w:val="auto"/>
          <w:sz w:val="24"/>
          <w:lang w:val="en-US"/>
        </w:rPr>
        <w:t xml:space="preserve"> BCC</w:t>
      </w:r>
      <w:r w:rsidRPr="002C5DD7">
        <w:rPr>
          <w:rFonts w:ascii="Times New Roman" w:hAnsi="Times New Roman" w:cs="Times New Roman"/>
          <w:i w:val="0"/>
          <w:color w:val="auto"/>
          <w:sz w:val="24"/>
          <w:lang w:val="en-US"/>
        </w:rPr>
        <w:t xml:space="preserve"> peak in </w:t>
      </w:r>
      <w:r w:rsidR="000800C7">
        <w:rPr>
          <w:rFonts w:ascii="Times New Roman" w:hAnsi="Times New Roman" w:cs="Times New Roman"/>
          <w:i w:val="0"/>
          <w:color w:val="auto"/>
          <w:sz w:val="24"/>
          <w:lang w:val="en-US"/>
        </w:rPr>
        <w:t>larger</w:t>
      </w:r>
      <w:r w:rsidRPr="002C5DD7">
        <w:rPr>
          <w:rFonts w:ascii="Times New Roman" w:hAnsi="Times New Roman" w:cs="Times New Roman"/>
          <w:i w:val="0"/>
          <w:color w:val="auto"/>
          <w:sz w:val="24"/>
          <w:lang w:val="en-US"/>
        </w:rPr>
        <w:t xml:space="preserve"> scale</w:t>
      </w:r>
    </w:p>
    <w:p w14:paraId="0B4C8E1B" w14:textId="77777777" w:rsidR="0052314D" w:rsidRDefault="0052314D" w:rsidP="00C50AED">
      <w:pPr>
        <w:spacing w:line="360" w:lineRule="auto"/>
        <w:ind w:firstLine="709"/>
        <w:jc w:val="both"/>
        <w:rPr>
          <w:rFonts w:ascii="Times New Roman" w:hAnsi="Times New Roman" w:cs="Times New Roman"/>
          <w:sz w:val="24"/>
          <w:szCs w:val="24"/>
          <w:lang w:val="en-US"/>
        </w:rPr>
      </w:pPr>
    </w:p>
    <w:p w14:paraId="33C945A1" w14:textId="45F56E62" w:rsidR="00C50AED" w:rsidRPr="00C50AED" w:rsidRDefault="0052314D" w:rsidP="00C50AED">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14 shows diffraction patterns of </w:t>
      </w:r>
      <w:r w:rsidR="00C50AED">
        <w:rPr>
          <w:rFonts w:ascii="Times New Roman" w:hAnsi="Times New Roman" w:cs="Times New Roman"/>
          <w:sz w:val="24"/>
          <w:szCs w:val="24"/>
          <w:lang w:val="en-US"/>
        </w:rPr>
        <w:t>a cast sample of Ti-18Zr-15Nb alloy.</w:t>
      </w:r>
    </w:p>
    <w:p w14:paraId="1E34CE72" w14:textId="77777777" w:rsidR="004E137A" w:rsidRPr="002C5DD7" w:rsidRDefault="0079218D" w:rsidP="00C50AED">
      <w:pPr>
        <w:keepNext/>
        <w:spacing w:line="360" w:lineRule="auto"/>
        <w:jc w:val="center"/>
        <w:rPr>
          <w:rFonts w:ascii="Times New Roman" w:hAnsi="Times New Roman" w:cs="Times New Roman"/>
          <w:sz w:val="32"/>
          <w:lang w:val="en-US"/>
        </w:rPr>
      </w:pPr>
      <w:r w:rsidRPr="004E137A">
        <w:rPr>
          <w:rFonts w:ascii="Times New Roman" w:hAnsi="Times New Roman" w:cs="Times New Roman"/>
          <w:noProof/>
          <w:sz w:val="32"/>
          <w:lang w:eastAsia="ru-RU"/>
        </w:rPr>
        <w:lastRenderedPageBreak/>
        <w:drawing>
          <wp:inline distT="0" distB="0" distL="0" distR="0" wp14:anchorId="5D0CB8FE" wp14:editId="4DE52C21">
            <wp:extent cx="4572000" cy="29162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38870" cy="2958857"/>
                    </a:xfrm>
                    <a:prstGeom prst="rect">
                      <a:avLst/>
                    </a:prstGeom>
                  </pic:spPr>
                </pic:pic>
              </a:graphicData>
            </a:graphic>
          </wp:inline>
        </w:drawing>
      </w:r>
    </w:p>
    <w:p w14:paraId="5A18C654" w14:textId="6842F753" w:rsidR="00477618" w:rsidRDefault="004E137A" w:rsidP="004E137A">
      <w:pPr>
        <w:pStyle w:val="a4"/>
        <w:jc w:val="center"/>
        <w:rPr>
          <w:rFonts w:ascii="Times New Roman" w:hAnsi="Times New Roman" w:cs="Times New Roman"/>
          <w:i w:val="0"/>
          <w:color w:val="auto"/>
          <w:sz w:val="24"/>
          <w:lang w:val="en-US"/>
        </w:rPr>
      </w:pPr>
      <w:r w:rsidRPr="004E137A">
        <w:rPr>
          <w:rFonts w:ascii="Times New Roman" w:hAnsi="Times New Roman" w:cs="Times New Roman"/>
          <w:i w:val="0"/>
          <w:color w:val="auto"/>
          <w:sz w:val="24"/>
          <w:lang w:val="en-US"/>
        </w:rPr>
        <w:t xml:space="preserve">Figure </w:t>
      </w:r>
      <w:r w:rsidRPr="004E137A">
        <w:rPr>
          <w:rFonts w:ascii="Times New Roman" w:hAnsi="Times New Roman" w:cs="Times New Roman"/>
          <w:i w:val="0"/>
          <w:color w:val="auto"/>
          <w:sz w:val="24"/>
        </w:rPr>
        <w:fldChar w:fldCharType="begin"/>
      </w:r>
      <w:r w:rsidRPr="004E137A">
        <w:rPr>
          <w:rFonts w:ascii="Times New Roman" w:hAnsi="Times New Roman" w:cs="Times New Roman"/>
          <w:i w:val="0"/>
          <w:color w:val="auto"/>
          <w:sz w:val="24"/>
          <w:lang w:val="en-US"/>
        </w:rPr>
        <w:instrText xml:space="preserve"> SEQ Figure \* ARABIC </w:instrText>
      </w:r>
      <w:r w:rsidRPr="004E137A">
        <w:rPr>
          <w:rFonts w:ascii="Times New Roman" w:hAnsi="Times New Roman" w:cs="Times New Roman"/>
          <w:i w:val="0"/>
          <w:color w:val="auto"/>
          <w:sz w:val="24"/>
        </w:rPr>
        <w:fldChar w:fldCharType="separate"/>
      </w:r>
      <w:r w:rsidR="00A14830">
        <w:rPr>
          <w:rFonts w:ascii="Times New Roman" w:hAnsi="Times New Roman" w:cs="Times New Roman"/>
          <w:i w:val="0"/>
          <w:noProof/>
          <w:color w:val="auto"/>
          <w:sz w:val="24"/>
          <w:lang w:val="en-US"/>
        </w:rPr>
        <w:t>1</w:t>
      </w:r>
      <w:r w:rsidRPr="004E137A">
        <w:rPr>
          <w:rFonts w:ascii="Times New Roman" w:hAnsi="Times New Roman" w:cs="Times New Roman"/>
          <w:i w:val="0"/>
          <w:color w:val="auto"/>
          <w:sz w:val="24"/>
        </w:rPr>
        <w:fldChar w:fldCharType="end"/>
      </w:r>
      <w:r w:rsidR="00C42CD3">
        <w:rPr>
          <w:rFonts w:ascii="Times New Roman" w:hAnsi="Times New Roman" w:cs="Times New Roman"/>
          <w:i w:val="0"/>
          <w:color w:val="auto"/>
          <w:sz w:val="24"/>
          <w:lang w:val="en-US"/>
        </w:rPr>
        <w:t>4</w:t>
      </w:r>
      <w:r w:rsidRPr="004E137A">
        <w:rPr>
          <w:rFonts w:ascii="Times New Roman" w:hAnsi="Times New Roman" w:cs="Times New Roman"/>
          <w:i w:val="0"/>
          <w:color w:val="auto"/>
          <w:sz w:val="24"/>
          <w:lang w:val="en-US"/>
        </w:rPr>
        <w:t xml:space="preserve">. </w:t>
      </w:r>
      <w:r w:rsidR="0052314D">
        <w:rPr>
          <w:rFonts w:ascii="Times New Roman" w:hAnsi="Times New Roman" w:cs="Times New Roman"/>
          <w:i w:val="0"/>
          <w:color w:val="000000" w:themeColor="text1"/>
          <w:sz w:val="24"/>
          <w:lang w:val="en-US"/>
        </w:rPr>
        <w:t xml:space="preserve">Diffraction patterns of the cast </w:t>
      </w:r>
      <w:r w:rsidR="0052314D" w:rsidRPr="00B2506A">
        <w:rPr>
          <w:rFonts w:ascii="Times New Roman" w:hAnsi="Times New Roman" w:cs="Times New Roman"/>
          <w:i w:val="0"/>
          <w:color w:val="000000" w:themeColor="text1"/>
          <w:sz w:val="24"/>
          <w:lang w:val="en-US"/>
        </w:rPr>
        <w:t>Ti</w:t>
      </w:r>
      <w:r w:rsidR="0052314D" w:rsidRPr="00E12D3F">
        <w:rPr>
          <w:rFonts w:ascii="Times New Roman" w:hAnsi="Times New Roman" w:cs="Times New Roman"/>
          <w:i w:val="0"/>
          <w:color w:val="000000" w:themeColor="text1"/>
          <w:sz w:val="24"/>
          <w:lang w:val="en-US"/>
        </w:rPr>
        <w:t>-18</w:t>
      </w:r>
      <w:r w:rsidR="0052314D" w:rsidRPr="00B2506A">
        <w:rPr>
          <w:rFonts w:ascii="Times New Roman" w:hAnsi="Times New Roman" w:cs="Times New Roman"/>
          <w:i w:val="0"/>
          <w:color w:val="000000" w:themeColor="text1"/>
          <w:sz w:val="24"/>
          <w:lang w:val="en-US"/>
        </w:rPr>
        <w:t>Zr</w:t>
      </w:r>
      <w:r w:rsidR="0052314D" w:rsidRPr="00E12D3F">
        <w:rPr>
          <w:rFonts w:ascii="Times New Roman" w:hAnsi="Times New Roman" w:cs="Times New Roman"/>
          <w:i w:val="0"/>
          <w:color w:val="000000" w:themeColor="text1"/>
          <w:sz w:val="24"/>
          <w:lang w:val="en-US"/>
        </w:rPr>
        <w:t>-15</w:t>
      </w:r>
      <w:r w:rsidR="0052314D" w:rsidRPr="00B2506A">
        <w:rPr>
          <w:rFonts w:ascii="Times New Roman" w:hAnsi="Times New Roman" w:cs="Times New Roman"/>
          <w:i w:val="0"/>
          <w:color w:val="000000" w:themeColor="text1"/>
          <w:sz w:val="24"/>
          <w:lang w:val="en-US"/>
        </w:rPr>
        <w:t>Nb</w:t>
      </w:r>
      <w:r w:rsidR="0052314D">
        <w:rPr>
          <w:rFonts w:ascii="Times New Roman" w:hAnsi="Times New Roman" w:cs="Times New Roman"/>
          <w:i w:val="0"/>
          <w:color w:val="000000" w:themeColor="text1"/>
          <w:sz w:val="24"/>
          <w:lang w:val="en-US"/>
        </w:rPr>
        <w:t xml:space="preserve"> alloy sample </w:t>
      </w:r>
      <w:r w:rsidR="0052314D">
        <w:rPr>
          <w:rFonts w:ascii="Times New Roman" w:hAnsi="Times New Roman" w:cs="Times New Roman"/>
          <w:i w:val="0"/>
          <w:noProof/>
          <w:color w:val="000000" w:themeColor="text1"/>
          <w:sz w:val="24"/>
          <w:lang w:val="en-US"/>
        </w:rPr>
        <w:t>at</w:t>
      </w:r>
      <w:r w:rsidR="0052314D" w:rsidRPr="00E12D3F">
        <w:rPr>
          <w:rFonts w:ascii="Times New Roman" w:hAnsi="Times New Roman" w:cs="Times New Roman"/>
          <w:i w:val="0"/>
          <w:noProof/>
          <w:color w:val="000000" w:themeColor="text1"/>
          <w:sz w:val="24"/>
          <w:lang w:val="en-US"/>
        </w:rPr>
        <w:t xml:space="preserve"> different temperature</w:t>
      </w:r>
      <w:r w:rsidR="0052314D">
        <w:rPr>
          <w:rFonts w:ascii="Times New Roman" w:hAnsi="Times New Roman" w:cs="Times New Roman"/>
          <w:i w:val="0"/>
          <w:noProof/>
          <w:color w:val="000000" w:themeColor="text1"/>
          <w:sz w:val="24"/>
          <w:lang w:val="en-US"/>
        </w:rPr>
        <w:t>s</w:t>
      </w:r>
    </w:p>
    <w:p w14:paraId="220505CD" w14:textId="77777777" w:rsidR="00A14830" w:rsidRPr="00A14830" w:rsidRDefault="004B44D3" w:rsidP="00A14830">
      <w:pPr>
        <w:keepNext/>
        <w:spacing w:line="360" w:lineRule="auto"/>
        <w:ind w:firstLine="709"/>
        <w:jc w:val="center"/>
        <w:rPr>
          <w:rFonts w:ascii="Times New Roman" w:hAnsi="Times New Roman" w:cs="Times New Roman"/>
          <w:sz w:val="32"/>
        </w:rPr>
      </w:pPr>
      <w:r w:rsidRPr="00A14830">
        <w:rPr>
          <w:rFonts w:ascii="Times New Roman" w:hAnsi="Times New Roman" w:cs="Times New Roman"/>
          <w:noProof/>
          <w:sz w:val="32"/>
          <w:lang w:eastAsia="ru-RU"/>
        </w:rPr>
        <w:drawing>
          <wp:inline distT="0" distB="0" distL="0" distR="0" wp14:anchorId="351A0BAF" wp14:editId="02584FB4">
            <wp:extent cx="4333875" cy="2542418"/>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53641" cy="2554013"/>
                    </a:xfrm>
                    <a:prstGeom prst="rect">
                      <a:avLst/>
                    </a:prstGeom>
                  </pic:spPr>
                </pic:pic>
              </a:graphicData>
            </a:graphic>
          </wp:inline>
        </w:drawing>
      </w:r>
    </w:p>
    <w:p w14:paraId="589B81BA" w14:textId="17F80DED" w:rsidR="002D4C40" w:rsidRDefault="00A14830" w:rsidP="00A14830">
      <w:pPr>
        <w:pStyle w:val="a4"/>
        <w:jc w:val="center"/>
        <w:rPr>
          <w:rFonts w:ascii="Times New Roman" w:hAnsi="Times New Roman" w:cs="Times New Roman"/>
          <w:i w:val="0"/>
          <w:color w:val="auto"/>
          <w:sz w:val="24"/>
          <w:lang w:val="en-US"/>
        </w:rPr>
      </w:pPr>
      <w:r w:rsidRPr="00A14830">
        <w:rPr>
          <w:rFonts w:ascii="Times New Roman" w:hAnsi="Times New Roman" w:cs="Times New Roman"/>
          <w:i w:val="0"/>
          <w:color w:val="auto"/>
          <w:sz w:val="24"/>
          <w:lang w:val="en-US"/>
        </w:rPr>
        <w:t xml:space="preserve">Figure </w:t>
      </w:r>
      <w:r>
        <w:rPr>
          <w:rFonts w:ascii="Times New Roman" w:hAnsi="Times New Roman" w:cs="Times New Roman"/>
          <w:i w:val="0"/>
          <w:color w:val="auto"/>
          <w:sz w:val="24"/>
          <w:lang w:val="en-US"/>
        </w:rPr>
        <w:t>1</w:t>
      </w:r>
      <w:r w:rsidR="00C42CD3">
        <w:rPr>
          <w:rFonts w:ascii="Times New Roman" w:hAnsi="Times New Roman" w:cs="Times New Roman"/>
          <w:i w:val="0"/>
          <w:color w:val="auto"/>
          <w:sz w:val="24"/>
          <w:lang w:val="en-US"/>
        </w:rPr>
        <w:t>5</w:t>
      </w:r>
      <w:r w:rsidRPr="00A14830">
        <w:rPr>
          <w:rFonts w:ascii="Times New Roman" w:hAnsi="Times New Roman" w:cs="Times New Roman"/>
          <w:i w:val="0"/>
          <w:color w:val="auto"/>
          <w:sz w:val="24"/>
          <w:lang w:val="en-US"/>
        </w:rPr>
        <w:t xml:space="preserve">. </w:t>
      </w:r>
      <w:r w:rsidR="00202654">
        <w:rPr>
          <w:rFonts w:ascii="Times New Roman" w:hAnsi="Times New Roman" w:cs="Times New Roman"/>
          <w:i w:val="0"/>
          <w:color w:val="auto"/>
          <w:sz w:val="24"/>
          <w:lang w:val="en-US"/>
        </w:rPr>
        <w:t>Dependence</w:t>
      </w:r>
      <w:r w:rsidR="00202654" w:rsidRPr="00CD3640">
        <w:rPr>
          <w:rFonts w:ascii="Times New Roman" w:hAnsi="Times New Roman" w:cs="Times New Roman"/>
          <w:i w:val="0"/>
          <w:color w:val="auto"/>
          <w:sz w:val="24"/>
          <w:lang w:val="en-US"/>
        </w:rPr>
        <w:t xml:space="preserve"> of </w:t>
      </w:r>
      <w:r w:rsidR="00202654">
        <w:rPr>
          <w:rFonts w:ascii="Times New Roman" w:hAnsi="Times New Roman" w:cs="Times New Roman"/>
          <w:i w:val="0"/>
          <w:color w:val="auto"/>
          <w:sz w:val="24"/>
          <w:lang w:val="en-US"/>
        </w:rPr>
        <w:t xml:space="preserve">unit </w:t>
      </w:r>
      <w:r w:rsidR="00202654" w:rsidRPr="00CD3640">
        <w:rPr>
          <w:rFonts w:ascii="Times New Roman" w:hAnsi="Times New Roman" w:cs="Times New Roman"/>
          <w:i w:val="0"/>
          <w:color w:val="auto"/>
          <w:sz w:val="24"/>
          <w:lang w:val="en-US"/>
        </w:rPr>
        <w:t>cell parameter</w:t>
      </w:r>
      <w:r w:rsidR="00202654" w:rsidRPr="00B0525D">
        <w:rPr>
          <w:rFonts w:ascii="Times New Roman" w:hAnsi="Times New Roman" w:cs="Times New Roman"/>
          <w:i w:val="0"/>
          <w:color w:val="auto"/>
          <w:sz w:val="24"/>
          <w:lang w:val="en-US"/>
        </w:rPr>
        <w:t xml:space="preserve"> </w:t>
      </w:r>
      <w:r w:rsidR="00202654">
        <w:rPr>
          <w:rFonts w:ascii="Times New Roman" w:hAnsi="Times New Roman" w:cs="Times New Roman"/>
          <w:i w:val="0"/>
          <w:color w:val="auto"/>
          <w:sz w:val="24"/>
          <w:lang w:val="en-US"/>
        </w:rPr>
        <w:t xml:space="preserve">of the bcc phase </w:t>
      </w:r>
      <w:r w:rsidR="00202654">
        <w:rPr>
          <w:rFonts w:ascii="Times New Roman" w:hAnsi="Times New Roman" w:cs="Times New Roman"/>
          <w:i w:val="0"/>
          <w:color w:val="000000" w:themeColor="text1"/>
          <w:sz w:val="24"/>
          <w:lang w:val="en-US"/>
        </w:rPr>
        <w:t xml:space="preserve">of the cast </w:t>
      </w:r>
      <w:r w:rsidR="00202654" w:rsidRPr="00B2506A">
        <w:rPr>
          <w:rFonts w:ascii="Times New Roman" w:hAnsi="Times New Roman" w:cs="Times New Roman"/>
          <w:i w:val="0"/>
          <w:color w:val="000000" w:themeColor="text1"/>
          <w:sz w:val="24"/>
          <w:lang w:val="en-US"/>
        </w:rPr>
        <w:t>Ti</w:t>
      </w:r>
      <w:r w:rsidR="00202654" w:rsidRPr="00E12D3F">
        <w:rPr>
          <w:rFonts w:ascii="Times New Roman" w:hAnsi="Times New Roman" w:cs="Times New Roman"/>
          <w:i w:val="0"/>
          <w:color w:val="000000" w:themeColor="text1"/>
          <w:sz w:val="24"/>
          <w:lang w:val="en-US"/>
        </w:rPr>
        <w:t>-18</w:t>
      </w:r>
      <w:r w:rsidR="00202654" w:rsidRPr="00B2506A">
        <w:rPr>
          <w:rFonts w:ascii="Times New Roman" w:hAnsi="Times New Roman" w:cs="Times New Roman"/>
          <w:i w:val="0"/>
          <w:color w:val="000000" w:themeColor="text1"/>
          <w:sz w:val="24"/>
          <w:lang w:val="en-US"/>
        </w:rPr>
        <w:t>Zr</w:t>
      </w:r>
      <w:r w:rsidR="00202654" w:rsidRPr="00E12D3F">
        <w:rPr>
          <w:rFonts w:ascii="Times New Roman" w:hAnsi="Times New Roman" w:cs="Times New Roman"/>
          <w:i w:val="0"/>
          <w:color w:val="000000" w:themeColor="text1"/>
          <w:sz w:val="24"/>
          <w:lang w:val="en-US"/>
        </w:rPr>
        <w:t>-15</w:t>
      </w:r>
      <w:r w:rsidR="00202654" w:rsidRPr="00B2506A">
        <w:rPr>
          <w:rFonts w:ascii="Times New Roman" w:hAnsi="Times New Roman" w:cs="Times New Roman"/>
          <w:i w:val="0"/>
          <w:color w:val="000000" w:themeColor="text1"/>
          <w:sz w:val="24"/>
          <w:lang w:val="en-US"/>
        </w:rPr>
        <w:t>Nb</w:t>
      </w:r>
      <w:r w:rsidR="00202654">
        <w:rPr>
          <w:rFonts w:ascii="Times New Roman" w:hAnsi="Times New Roman" w:cs="Times New Roman"/>
          <w:i w:val="0"/>
          <w:color w:val="000000" w:themeColor="text1"/>
          <w:sz w:val="24"/>
          <w:lang w:val="en-US"/>
        </w:rPr>
        <w:t xml:space="preserve"> alloy sample </w:t>
      </w:r>
      <w:r w:rsidR="00202654" w:rsidRPr="00CD3640">
        <w:rPr>
          <w:rFonts w:ascii="Times New Roman" w:hAnsi="Times New Roman" w:cs="Times New Roman"/>
          <w:i w:val="0"/>
          <w:color w:val="auto"/>
          <w:sz w:val="24"/>
          <w:lang w:val="en-US"/>
        </w:rPr>
        <w:t>on temperature</w:t>
      </w:r>
    </w:p>
    <w:p w14:paraId="31725B28" w14:textId="77777777" w:rsidR="000800C7" w:rsidRPr="000800C7" w:rsidRDefault="000800C7" w:rsidP="000800C7">
      <w:pPr>
        <w:rPr>
          <w:lang w:val="en-US"/>
        </w:rPr>
      </w:pPr>
    </w:p>
    <w:p w14:paraId="21BE7CEC" w14:textId="19DD981E" w:rsidR="001767E3" w:rsidRDefault="001767E3" w:rsidP="001767E3">
      <w:pPr>
        <w:spacing w:line="360" w:lineRule="auto"/>
        <w:ind w:firstLine="709"/>
        <w:jc w:val="both"/>
        <w:rPr>
          <w:rFonts w:ascii="Times New Roman" w:hAnsi="Times New Roman" w:cs="Times New Roman"/>
          <w:sz w:val="24"/>
          <w:lang w:val="en-US"/>
        </w:rPr>
      </w:pPr>
      <w:r w:rsidRPr="001767E3">
        <w:rPr>
          <w:rFonts w:ascii="Times New Roman" w:hAnsi="Times New Roman" w:cs="Times New Roman"/>
          <w:sz w:val="24"/>
          <w:lang w:val="en-US"/>
        </w:rPr>
        <w:t xml:space="preserve">In diffraction patterns, as in the first case, when the temperature decreases, no new peaks are observed </w:t>
      </w:r>
      <w:r w:rsidR="000800C7">
        <w:rPr>
          <w:rFonts w:ascii="Times New Roman" w:hAnsi="Times New Roman" w:cs="Times New Roman"/>
          <w:sz w:val="24"/>
          <w:lang w:val="en-US"/>
        </w:rPr>
        <w:t>–</w:t>
      </w:r>
      <w:r w:rsidRPr="001767E3">
        <w:rPr>
          <w:rFonts w:ascii="Times New Roman" w:hAnsi="Times New Roman" w:cs="Times New Roman"/>
          <w:sz w:val="24"/>
          <w:lang w:val="en-US"/>
        </w:rPr>
        <w:t xml:space="preserve"> a ne</w:t>
      </w:r>
      <w:r w:rsidR="00C42CD3">
        <w:rPr>
          <w:rFonts w:ascii="Times New Roman" w:hAnsi="Times New Roman" w:cs="Times New Roman"/>
          <w:sz w:val="24"/>
          <w:lang w:val="en-US"/>
        </w:rPr>
        <w:t>w phase does not appear (Fig. 14</w:t>
      </w:r>
      <w:r w:rsidRPr="001767E3">
        <w:rPr>
          <w:rFonts w:ascii="Times New Roman" w:hAnsi="Times New Roman" w:cs="Times New Roman"/>
          <w:sz w:val="24"/>
          <w:lang w:val="en-US"/>
        </w:rPr>
        <w:t xml:space="preserve">). The dependence of the lattice parameter </w:t>
      </w:r>
      <w:r w:rsidRPr="001767E3">
        <w:rPr>
          <w:rFonts w:ascii="Times New Roman" w:hAnsi="Times New Roman" w:cs="Times New Roman"/>
          <w:i/>
          <w:sz w:val="24"/>
          <w:lang w:val="en-US"/>
        </w:rPr>
        <w:t>a</w:t>
      </w:r>
      <w:r w:rsidRPr="001767E3">
        <w:rPr>
          <w:rFonts w:ascii="Times New Roman" w:hAnsi="Times New Roman" w:cs="Times New Roman"/>
          <w:sz w:val="24"/>
          <w:lang w:val="en-US"/>
        </w:rPr>
        <w:t xml:space="preserve"> on temperature </w:t>
      </w:r>
      <w:r w:rsidR="00C42CD3">
        <w:rPr>
          <w:rFonts w:ascii="Times New Roman" w:hAnsi="Times New Roman" w:cs="Times New Roman"/>
          <w:sz w:val="24"/>
          <w:lang w:val="en-US"/>
        </w:rPr>
        <w:t>is also close to linear (Fig. 15</w:t>
      </w:r>
      <w:r w:rsidRPr="001767E3">
        <w:rPr>
          <w:rFonts w:ascii="Times New Roman" w:hAnsi="Times New Roman" w:cs="Times New Roman"/>
          <w:sz w:val="24"/>
          <w:lang w:val="en-US"/>
        </w:rPr>
        <w:t>).</w:t>
      </w:r>
      <w:r>
        <w:rPr>
          <w:rFonts w:ascii="Times New Roman" w:hAnsi="Times New Roman" w:cs="Times New Roman"/>
          <w:sz w:val="24"/>
          <w:lang w:val="en-US"/>
        </w:rPr>
        <w:t xml:space="preserve"> </w:t>
      </w:r>
      <w:r w:rsidRPr="001767E3">
        <w:rPr>
          <w:rFonts w:ascii="Times New Roman" w:hAnsi="Times New Roman" w:cs="Times New Roman"/>
          <w:sz w:val="24"/>
          <w:lang w:val="en-US"/>
        </w:rPr>
        <w:t>Here are some calculated parameters of the sample</w:t>
      </w:r>
      <w:r w:rsidR="000800C7">
        <w:rPr>
          <w:rFonts w:ascii="Times New Roman" w:hAnsi="Times New Roman" w:cs="Times New Roman"/>
          <w:sz w:val="24"/>
          <w:lang w:val="en-US"/>
        </w:rPr>
        <w:t xml:space="preserve"> at room temperature</w:t>
      </w:r>
      <w:r w:rsidRPr="001767E3">
        <w:rPr>
          <w:rFonts w:ascii="Times New Roman" w:hAnsi="Times New Roman" w:cs="Times New Roman"/>
          <w:sz w:val="24"/>
          <w:lang w:val="en-US"/>
        </w:rPr>
        <w:t xml:space="preserve">: </w:t>
      </w:r>
      <w:r w:rsidRPr="001767E3">
        <w:rPr>
          <w:rFonts w:ascii="Times New Roman" w:hAnsi="Times New Roman" w:cs="Times New Roman"/>
          <w:i/>
          <w:sz w:val="24"/>
          <w:lang w:val="en-US"/>
        </w:rPr>
        <w:t>a</w:t>
      </w:r>
      <w:r w:rsidRPr="001767E3">
        <w:rPr>
          <w:rFonts w:ascii="Times New Roman" w:hAnsi="Times New Roman" w:cs="Times New Roman"/>
          <w:sz w:val="24"/>
          <w:lang w:val="en-US"/>
        </w:rPr>
        <w:t xml:space="preserve"> = 3.3402 Å, the average size of </w:t>
      </w:r>
      <w:r>
        <w:rPr>
          <w:rFonts w:ascii="Times New Roman" w:hAnsi="Times New Roman" w:cs="Times New Roman"/>
          <w:sz w:val="24"/>
          <w:lang w:val="en-US"/>
        </w:rPr>
        <w:t>the crystallites approximately is 400 Å, CTE</w:t>
      </w:r>
      <w:r w:rsidRPr="001767E3">
        <w:rPr>
          <w:rFonts w:ascii="Times New Roman" w:hAnsi="Times New Roman" w:cs="Times New Roman"/>
          <w:sz w:val="24"/>
          <w:lang w:val="en-US"/>
        </w:rPr>
        <w:t xml:space="preserve"> </w:t>
      </w:r>
      <w:r w:rsidRPr="001767E3">
        <w:rPr>
          <w:rFonts w:ascii="Times New Roman" w:hAnsi="Times New Roman" w:cs="Times New Roman"/>
          <w:sz w:val="24"/>
        </w:rPr>
        <w:t>α</w:t>
      </w:r>
      <w:r w:rsidRPr="001767E3">
        <w:rPr>
          <w:rFonts w:ascii="Times New Roman" w:hAnsi="Times New Roman" w:cs="Times New Roman"/>
          <w:sz w:val="24"/>
          <w:lang w:val="en-US"/>
        </w:rPr>
        <w:t xml:space="preserve"> = 11.05</w:t>
      </w:r>
      <w:r w:rsidR="000800C7">
        <w:rPr>
          <w:rFonts w:ascii="Times New Roman" w:hAnsi="Times New Roman" w:cs="Times New Roman"/>
          <w:sz w:val="24"/>
          <w:lang w:val="en-US"/>
        </w:rPr>
        <w:t>·</w:t>
      </w:r>
      <w:r>
        <w:rPr>
          <w:rFonts w:ascii="Times New Roman" w:hAnsi="Times New Roman" w:cs="Times New Roman"/>
          <w:sz w:val="24"/>
          <w:lang w:val="en-US"/>
        </w:rPr>
        <w:t>10</w:t>
      </w:r>
      <w:r>
        <w:rPr>
          <w:rFonts w:ascii="Times New Roman" w:hAnsi="Times New Roman" w:cs="Times New Roman"/>
          <w:sz w:val="24"/>
          <w:vertAlign w:val="superscript"/>
          <w:lang w:val="en-US"/>
        </w:rPr>
        <w:t>-6</w:t>
      </w:r>
      <w:r w:rsidRPr="001767E3">
        <w:rPr>
          <w:rFonts w:ascii="Times New Roman" w:hAnsi="Times New Roman" w:cs="Times New Roman"/>
          <w:sz w:val="24"/>
          <w:lang w:val="en-US"/>
        </w:rPr>
        <w:t xml:space="preserve"> K</w:t>
      </w:r>
      <w:r w:rsidRPr="001767E3">
        <w:rPr>
          <w:rFonts w:ascii="Times New Roman" w:hAnsi="Times New Roman" w:cs="Times New Roman"/>
          <w:sz w:val="24"/>
          <w:vertAlign w:val="superscript"/>
          <w:lang w:val="en-US"/>
        </w:rPr>
        <w:t>-1</w:t>
      </w:r>
      <w:r w:rsidRPr="001767E3">
        <w:rPr>
          <w:rFonts w:ascii="Times New Roman" w:hAnsi="Times New Roman" w:cs="Times New Roman"/>
          <w:sz w:val="24"/>
          <w:lang w:val="en-US"/>
        </w:rPr>
        <w:t xml:space="preserve">. </w:t>
      </w:r>
    </w:p>
    <w:p w14:paraId="1929BF61" w14:textId="395234C0" w:rsidR="001767E3" w:rsidRPr="001767E3" w:rsidRDefault="001767E3" w:rsidP="002D4C40">
      <w:pPr>
        <w:spacing w:line="360" w:lineRule="auto"/>
        <w:ind w:firstLine="709"/>
        <w:jc w:val="both"/>
        <w:rPr>
          <w:rFonts w:ascii="Times New Roman" w:hAnsi="Times New Roman" w:cs="Times New Roman"/>
          <w:sz w:val="24"/>
          <w:lang w:val="en-US"/>
        </w:rPr>
      </w:pPr>
      <w:r w:rsidRPr="001767E3">
        <w:rPr>
          <w:rFonts w:ascii="Times New Roman" w:hAnsi="Times New Roman" w:cs="Times New Roman"/>
          <w:sz w:val="24"/>
          <w:lang w:val="en-US"/>
        </w:rPr>
        <w:t>Let us now consider the data for a powder sample of Ti-18Zr-15Nb alloy, which underwent a rotary forging operation after sintering. As a result of this treatment, the porosity of the material becomes less than 2%.</w:t>
      </w:r>
    </w:p>
    <w:p w14:paraId="09EA4B5E" w14:textId="77777777" w:rsidR="00F03D50" w:rsidRDefault="00F2395D" w:rsidP="00F109C9">
      <w:pPr>
        <w:keepNext/>
        <w:spacing w:line="360" w:lineRule="auto"/>
        <w:jc w:val="center"/>
      </w:pPr>
      <w:r>
        <w:rPr>
          <w:noProof/>
          <w:lang w:eastAsia="ru-RU"/>
        </w:rPr>
        <w:lastRenderedPageBreak/>
        <w:drawing>
          <wp:inline distT="0" distB="0" distL="0" distR="0" wp14:anchorId="72CDD5EC" wp14:editId="4A324FA0">
            <wp:extent cx="4635260" cy="3067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40569" cy="3070563"/>
                    </a:xfrm>
                    <a:prstGeom prst="rect">
                      <a:avLst/>
                    </a:prstGeom>
                  </pic:spPr>
                </pic:pic>
              </a:graphicData>
            </a:graphic>
          </wp:inline>
        </w:drawing>
      </w:r>
    </w:p>
    <w:p w14:paraId="4EFB853D" w14:textId="218F8B35" w:rsidR="00202654" w:rsidRDefault="00F03D50" w:rsidP="00202654">
      <w:pPr>
        <w:pStyle w:val="a4"/>
        <w:jc w:val="center"/>
        <w:rPr>
          <w:rFonts w:ascii="Times New Roman" w:hAnsi="Times New Roman" w:cs="Times New Roman"/>
          <w:i w:val="0"/>
          <w:color w:val="auto"/>
          <w:sz w:val="24"/>
          <w:lang w:val="en-US"/>
        </w:rPr>
      </w:pPr>
      <w:r w:rsidRPr="00F03D50">
        <w:rPr>
          <w:rFonts w:ascii="Times New Roman" w:hAnsi="Times New Roman" w:cs="Times New Roman"/>
          <w:i w:val="0"/>
          <w:color w:val="auto"/>
          <w:sz w:val="24"/>
          <w:lang w:val="en-US"/>
        </w:rPr>
        <w:t>Figure</w:t>
      </w:r>
      <w:r w:rsidR="00C42CD3">
        <w:rPr>
          <w:rFonts w:ascii="Times New Roman" w:hAnsi="Times New Roman" w:cs="Times New Roman"/>
          <w:i w:val="0"/>
          <w:color w:val="auto"/>
          <w:sz w:val="24"/>
          <w:lang w:val="en-US"/>
        </w:rPr>
        <w:t xml:space="preserve"> 16</w:t>
      </w:r>
      <w:r w:rsidRPr="00BE6F3D">
        <w:rPr>
          <w:rFonts w:ascii="Times New Roman" w:hAnsi="Times New Roman" w:cs="Times New Roman"/>
          <w:i w:val="0"/>
          <w:color w:val="auto"/>
          <w:sz w:val="24"/>
          <w:lang w:val="en-US"/>
        </w:rPr>
        <w:t xml:space="preserve">. </w:t>
      </w:r>
      <w:r w:rsidR="00202654">
        <w:rPr>
          <w:rFonts w:ascii="Times New Roman" w:hAnsi="Times New Roman" w:cs="Times New Roman"/>
          <w:i w:val="0"/>
          <w:color w:val="000000" w:themeColor="text1"/>
          <w:sz w:val="24"/>
          <w:lang w:val="en-US"/>
        </w:rPr>
        <w:t xml:space="preserve">Diffraction patterns of the sintered </w:t>
      </w:r>
      <w:r w:rsidR="00202654" w:rsidRPr="00B2506A">
        <w:rPr>
          <w:rFonts w:ascii="Times New Roman" w:hAnsi="Times New Roman" w:cs="Times New Roman"/>
          <w:i w:val="0"/>
          <w:color w:val="000000" w:themeColor="text1"/>
          <w:sz w:val="24"/>
          <w:lang w:val="en-US"/>
        </w:rPr>
        <w:t>Ti</w:t>
      </w:r>
      <w:r w:rsidR="00202654" w:rsidRPr="00E12D3F">
        <w:rPr>
          <w:rFonts w:ascii="Times New Roman" w:hAnsi="Times New Roman" w:cs="Times New Roman"/>
          <w:i w:val="0"/>
          <w:color w:val="000000" w:themeColor="text1"/>
          <w:sz w:val="24"/>
          <w:lang w:val="en-US"/>
        </w:rPr>
        <w:t>-18</w:t>
      </w:r>
      <w:r w:rsidR="00202654" w:rsidRPr="00B2506A">
        <w:rPr>
          <w:rFonts w:ascii="Times New Roman" w:hAnsi="Times New Roman" w:cs="Times New Roman"/>
          <w:i w:val="0"/>
          <w:color w:val="000000" w:themeColor="text1"/>
          <w:sz w:val="24"/>
          <w:lang w:val="en-US"/>
        </w:rPr>
        <w:t>Zr</w:t>
      </w:r>
      <w:r w:rsidR="00202654" w:rsidRPr="00E12D3F">
        <w:rPr>
          <w:rFonts w:ascii="Times New Roman" w:hAnsi="Times New Roman" w:cs="Times New Roman"/>
          <w:i w:val="0"/>
          <w:color w:val="000000" w:themeColor="text1"/>
          <w:sz w:val="24"/>
          <w:lang w:val="en-US"/>
        </w:rPr>
        <w:t>-15</w:t>
      </w:r>
      <w:r w:rsidR="00202654" w:rsidRPr="00B2506A">
        <w:rPr>
          <w:rFonts w:ascii="Times New Roman" w:hAnsi="Times New Roman" w:cs="Times New Roman"/>
          <w:i w:val="0"/>
          <w:color w:val="000000" w:themeColor="text1"/>
          <w:sz w:val="24"/>
          <w:lang w:val="en-US"/>
        </w:rPr>
        <w:t>Nb</w:t>
      </w:r>
      <w:r w:rsidR="00202654">
        <w:rPr>
          <w:rFonts w:ascii="Times New Roman" w:hAnsi="Times New Roman" w:cs="Times New Roman"/>
          <w:i w:val="0"/>
          <w:color w:val="000000" w:themeColor="text1"/>
          <w:sz w:val="24"/>
          <w:lang w:val="en-US"/>
        </w:rPr>
        <w:t xml:space="preserve"> alloy sample after rotary forging</w:t>
      </w:r>
      <w:r w:rsidR="00202654" w:rsidRPr="00E12D3F">
        <w:rPr>
          <w:rFonts w:ascii="Times New Roman" w:hAnsi="Times New Roman" w:cs="Times New Roman"/>
          <w:i w:val="0"/>
          <w:color w:val="000000" w:themeColor="text1"/>
          <w:sz w:val="24"/>
          <w:lang w:val="en-US"/>
        </w:rPr>
        <w:t xml:space="preserve"> </w:t>
      </w:r>
      <w:r w:rsidR="00202654">
        <w:rPr>
          <w:rFonts w:ascii="Times New Roman" w:hAnsi="Times New Roman" w:cs="Times New Roman"/>
          <w:i w:val="0"/>
          <w:noProof/>
          <w:color w:val="000000" w:themeColor="text1"/>
          <w:sz w:val="24"/>
          <w:lang w:val="en-US"/>
        </w:rPr>
        <w:t>at</w:t>
      </w:r>
      <w:r w:rsidR="00202654" w:rsidRPr="00E12D3F">
        <w:rPr>
          <w:rFonts w:ascii="Times New Roman" w:hAnsi="Times New Roman" w:cs="Times New Roman"/>
          <w:i w:val="0"/>
          <w:noProof/>
          <w:color w:val="000000" w:themeColor="text1"/>
          <w:sz w:val="24"/>
          <w:lang w:val="en-US"/>
        </w:rPr>
        <w:t xml:space="preserve"> different temperature</w:t>
      </w:r>
      <w:r w:rsidR="00202654">
        <w:rPr>
          <w:rFonts w:ascii="Times New Roman" w:hAnsi="Times New Roman" w:cs="Times New Roman"/>
          <w:i w:val="0"/>
          <w:noProof/>
          <w:color w:val="000000" w:themeColor="text1"/>
          <w:sz w:val="24"/>
          <w:lang w:val="en-US"/>
        </w:rPr>
        <w:t>s</w:t>
      </w:r>
    </w:p>
    <w:p w14:paraId="54B588FE" w14:textId="22335239" w:rsidR="00A14830" w:rsidRDefault="00A14830" w:rsidP="00F03D50">
      <w:pPr>
        <w:pStyle w:val="a4"/>
        <w:jc w:val="center"/>
        <w:rPr>
          <w:rFonts w:ascii="Times New Roman" w:hAnsi="Times New Roman" w:cs="Times New Roman"/>
          <w:i w:val="0"/>
          <w:color w:val="auto"/>
          <w:sz w:val="24"/>
          <w:lang w:val="en-US"/>
        </w:rPr>
      </w:pPr>
    </w:p>
    <w:p w14:paraId="0D9E7D58" w14:textId="77777777" w:rsidR="00F109C9" w:rsidRPr="00F109C9" w:rsidRDefault="00F109C9" w:rsidP="00F109C9">
      <w:pPr>
        <w:keepNext/>
        <w:jc w:val="center"/>
        <w:rPr>
          <w:rFonts w:ascii="Times New Roman" w:hAnsi="Times New Roman" w:cs="Times New Roman"/>
          <w:sz w:val="32"/>
        </w:rPr>
      </w:pPr>
      <w:r w:rsidRPr="00F109C9">
        <w:rPr>
          <w:rFonts w:ascii="Times New Roman" w:hAnsi="Times New Roman" w:cs="Times New Roman"/>
          <w:noProof/>
          <w:sz w:val="32"/>
          <w:lang w:eastAsia="ru-RU"/>
        </w:rPr>
        <w:drawing>
          <wp:inline distT="0" distB="0" distL="0" distR="0" wp14:anchorId="2BA1258C" wp14:editId="28982F11">
            <wp:extent cx="3619500" cy="235006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41080" cy="2364074"/>
                    </a:xfrm>
                    <a:prstGeom prst="rect">
                      <a:avLst/>
                    </a:prstGeom>
                  </pic:spPr>
                </pic:pic>
              </a:graphicData>
            </a:graphic>
          </wp:inline>
        </w:drawing>
      </w:r>
    </w:p>
    <w:p w14:paraId="05ED17D0" w14:textId="57501C5D" w:rsidR="00F109C9" w:rsidRDefault="00D957D1" w:rsidP="00F109C9">
      <w:pPr>
        <w:pStyle w:val="a4"/>
        <w:jc w:val="center"/>
        <w:rPr>
          <w:rFonts w:ascii="Times New Roman" w:hAnsi="Times New Roman" w:cs="Times New Roman"/>
          <w:i w:val="0"/>
          <w:noProof/>
          <w:color w:val="auto"/>
          <w:sz w:val="24"/>
          <w:lang w:val="en-US"/>
        </w:rPr>
      </w:pPr>
      <w:r>
        <w:rPr>
          <w:rFonts w:ascii="Times New Roman" w:hAnsi="Times New Roman" w:cs="Times New Roman"/>
          <w:i w:val="0"/>
          <w:color w:val="auto"/>
          <w:sz w:val="24"/>
          <w:lang w:val="en-US"/>
        </w:rPr>
        <w:t>Figure</w:t>
      </w:r>
      <w:r w:rsidR="00C42CD3">
        <w:rPr>
          <w:rFonts w:ascii="Times New Roman" w:hAnsi="Times New Roman" w:cs="Times New Roman"/>
          <w:i w:val="0"/>
          <w:color w:val="auto"/>
          <w:sz w:val="24"/>
          <w:lang w:val="en-US"/>
        </w:rPr>
        <w:t xml:space="preserve"> 17</w:t>
      </w:r>
      <w:r w:rsidRPr="00BE6F3D">
        <w:rPr>
          <w:rFonts w:ascii="Times New Roman" w:hAnsi="Times New Roman" w:cs="Times New Roman"/>
          <w:i w:val="0"/>
          <w:color w:val="auto"/>
          <w:sz w:val="24"/>
          <w:lang w:val="en-US"/>
        </w:rPr>
        <w:t>.</w:t>
      </w:r>
      <w:r w:rsidR="00F109C9" w:rsidRPr="00BE6F3D">
        <w:rPr>
          <w:rFonts w:ascii="Times New Roman" w:hAnsi="Times New Roman" w:cs="Times New Roman"/>
          <w:i w:val="0"/>
          <w:color w:val="auto"/>
          <w:sz w:val="24"/>
          <w:lang w:val="en-US"/>
        </w:rPr>
        <w:t xml:space="preserve"> </w:t>
      </w:r>
      <w:r w:rsidR="00202654">
        <w:rPr>
          <w:rFonts w:ascii="Times New Roman" w:hAnsi="Times New Roman" w:cs="Times New Roman"/>
          <w:i w:val="0"/>
          <w:color w:val="auto"/>
          <w:sz w:val="24"/>
          <w:lang w:val="en-US"/>
        </w:rPr>
        <w:t>Dependence</w:t>
      </w:r>
      <w:r w:rsidR="00202654" w:rsidRPr="00CD3640">
        <w:rPr>
          <w:rFonts w:ascii="Times New Roman" w:hAnsi="Times New Roman" w:cs="Times New Roman"/>
          <w:i w:val="0"/>
          <w:color w:val="auto"/>
          <w:sz w:val="24"/>
          <w:lang w:val="en-US"/>
        </w:rPr>
        <w:t xml:space="preserve"> of </w:t>
      </w:r>
      <w:r w:rsidR="00202654">
        <w:rPr>
          <w:rFonts w:ascii="Times New Roman" w:hAnsi="Times New Roman" w:cs="Times New Roman"/>
          <w:i w:val="0"/>
          <w:color w:val="auto"/>
          <w:sz w:val="24"/>
          <w:lang w:val="en-US"/>
        </w:rPr>
        <w:t xml:space="preserve">unit </w:t>
      </w:r>
      <w:r w:rsidR="00202654" w:rsidRPr="00CD3640">
        <w:rPr>
          <w:rFonts w:ascii="Times New Roman" w:hAnsi="Times New Roman" w:cs="Times New Roman"/>
          <w:i w:val="0"/>
          <w:color w:val="auto"/>
          <w:sz w:val="24"/>
          <w:lang w:val="en-US"/>
        </w:rPr>
        <w:t>cell parameter</w:t>
      </w:r>
      <w:r w:rsidR="00202654" w:rsidRPr="00B0525D">
        <w:rPr>
          <w:rFonts w:ascii="Times New Roman" w:hAnsi="Times New Roman" w:cs="Times New Roman"/>
          <w:i w:val="0"/>
          <w:color w:val="auto"/>
          <w:sz w:val="24"/>
          <w:lang w:val="en-US"/>
        </w:rPr>
        <w:t xml:space="preserve"> </w:t>
      </w:r>
      <w:r w:rsidR="00202654">
        <w:rPr>
          <w:rFonts w:ascii="Times New Roman" w:hAnsi="Times New Roman" w:cs="Times New Roman"/>
          <w:i w:val="0"/>
          <w:color w:val="auto"/>
          <w:sz w:val="24"/>
          <w:lang w:val="en-US"/>
        </w:rPr>
        <w:t xml:space="preserve">of the bcc phase </w:t>
      </w:r>
      <w:r w:rsidR="00202654">
        <w:rPr>
          <w:rFonts w:ascii="Times New Roman" w:hAnsi="Times New Roman" w:cs="Times New Roman"/>
          <w:i w:val="0"/>
          <w:color w:val="000000" w:themeColor="text1"/>
          <w:sz w:val="24"/>
          <w:lang w:val="en-US"/>
        </w:rPr>
        <w:t xml:space="preserve">of the sintered </w:t>
      </w:r>
      <w:r w:rsidR="00202654" w:rsidRPr="00B2506A">
        <w:rPr>
          <w:rFonts w:ascii="Times New Roman" w:hAnsi="Times New Roman" w:cs="Times New Roman"/>
          <w:i w:val="0"/>
          <w:color w:val="000000" w:themeColor="text1"/>
          <w:sz w:val="24"/>
          <w:lang w:val="en-US"/>
        </w:rPr>
        <w:t>Ti</w:t>
      </w:r>
      <w:r w:rsidR="00202654" w:rsidRPr="00E12D3F">
        <w:rPr>
          <w:rFonts w:ascii="Times New Roman" w:hAnsi="Times New Roman" w:cs="Times New Roman"/>
          <w:i w:val="0"/>
          <w:color w:val="000000" w:themeColor="text1"/>
          <w:sz w:val="24"/>
          <w:lang w:val="en-US"/>
        </w:rPr>
        <w:t>-18</w:t>
      </w:r>
      <w:r w:rsidR="00202654" w:rsidRPr="00B2506A">
        <w:rPr>
          <w:rFonts w:ascii="Times New Roman" w:hAnsi="Times New Roman" w:cs="Times New Roman"/>
          <w:i w:val="0"/>
          <w:color w:val="000000" w:themeColor="text1"/>
          <w:sz w:val="24"/>
          <w:lang w:val="en-US"/>
        </w:rPr>
        <w:t>Zr</w:t>
      </w:r>
      <w:r w:rsidR="00202654" w:rsidRPr="00E12D3F">
        <w:rPr>
          <w:rFonts w:ascii="Times New Roman" w:hAnsi="Times New Roman" w:cs="Times New Roman"/>
          <w:i w:val="0"/>
          <w:color w:val="000000" w:themeColor="text1"/>
          <w:sz w:val="24"/>
          <w:lang w:val="en-US"/>
        </w:rPr>
        <w:t>-15</w:t>
      </w:r>
      <w:r w:rsidR="00202654" w:rsidRPr="00B2506A">
        <w:rPr>
          <w:rFonts w:ascii="Times New Roman" w:hAnsi="Times New Roman" w:cs="Times New Roman"/>
          <w:i w:val="0"/>
          <w:color w:val="000000" w:themeColor="text1"/>
          <w:sz w:val="24"/>
          <w:lang w:val="en-US"/>
        </w:rPr>
        <w:t>Nb</w:t>
      </w:r>
      <w:r w:rsidR="00202654">
        <w:rPr>
          <w:rFonts w:ascii="Times New Roman" w:hAnsi="Times New Roman" w:cs="Times New Roman"/>
          <w:i w:val="0"/>
          <w:color w:val="000000" w:themeColor="text1"/>
          <w:sz w:val="24"/>
          <w:lang w:val="en-US"/>
        </w:rPr>
        <w:t xml:space="preserve"> alloy sample after rotary forging</w:t>
      </w:r>
      <w:r w:rsidR="00202654" w:rsidRPr="00E12D3F">
        <w:rPr>
          <w:rFonts w:ascii="Times New Roman" w:hAnsi="Times New Roman" w:cs="Times New Roman"/>
          <w:i w:val="0"/>
          <w:color w:val="000000" w:themeColor="text1"/>
          <w:sz w:val="24"/>
          <w:lang w:val="en-US"/>
        </w:rPr>
        <w:t xml:space="preserve"> </w:t>
      </w:r>
      <w:r w:rsidR="00202654" w:rsidRPr="00CD3640">
        <w:rPr>
          <w:rFonts w:ascii="Times New Roman" w:hAnsi="Times New Roman" w:cs="Times New Roman"/>
          <w:i w:val="0"/>
          <w:color w:val="auto"/>
          <w:sz w:val="24"/>
          <w:lang w:val="en-US"/>
        </w:rPr>
        <w:t>on temperature</w:t>
      </w:r>
    </w:p>
    <w:p w14:paraId="0C89D522" w14:textId="77777777" w:rsidR="00202654" w:rsidRPr="00202654" w:rsidRDefault="00202654" w:rsidP="00202654">
      <w:pPr>
        <w:rPr>
          <w:lang w:val="en-US"/>
        </w:rPr>
      </w:pPr>
    </w:p>
    <w:p w14:paraId="32AE1483" w14:textId="073D55A6" w:rsidR="00087E39" w:rsidRDefault="00087E39" w:rsidP="0008324E">
      <w:pPr>
        <w:spacing w:line="360" w:lineRule="auto"/>
        <w:ind w:firstLine="709"/>
        <w:jc w:val="both"/>
        <w:rPr>
          <w:rFonts w:ascii="Times New Roman" w:hAnsi="Times New Roman" w:cs="Times New Roman"/>
          <w:sz w:val="24"/>
          <w:lang w:val="en-US"/>
        </w:rPr>
      </w:pPr>
      <w:r w:rsidRPr="00087E39">
        <w:rPr>
          <w:rFonts w:ascii="Times New Roman" w:hAnsi="Times New Roman" w:cs="Times New Roman"/>
          <w:sz w:val="24"/>
          <w:lang w:val="en-US"/>
        </w:rPr>
        <w:t xml:space="preserve">Unlike the previous ones, the diffractograms of this sample have a new diffraction </w:t>
      </w:r>
      <w:r w:rsidR="00C42CD3">
        <w:rPr>
          <w:rFonts w:ascii="Times New Roman" w:hAnsi="Times New Roman" w:cs="Times New Roman"/>
          <w:sz w:val="24"/>
          <w:lang w:val="en-US"/>
        </w:rPr>
        <w:t>peak at an angle of 33° (Fig. 16</w:t>
      </w:r>
      <w:r w:rsidRPr="00087E39">
        <w:rPr>
          <w:rFonts w:ascii="Times New Roman" w:hAnsi="Times New Roman" w:cs="Times New Roman"/>
          <w:sz w:val="24"/>
          <w:lang w:val="en-US"/>
        </w:rPr>
        <w:t xml:space="preserve">), which, however, is not a reflex from the martensitic phase. There is also some distortion of the reflex (110) austenite. It is possible that these features are caused by </w:t>
      </w:r>
      <w:r>
        <w:rPr>
          <w:rFonts w:ascii="Times New Roman" w:hAnsi="Times New Roman" w:cs="Times New Roman"/>
          <w:sz w:val="24"/>
          <w:lang w:val="en-US"/>
        </w:rPr>
        <w:t>the presence of an additional FCC</w:t>
      </w:r>
      <w:r w:rsidRPr="00087E39">
        <w:rPr>
          <w:rFonts w:ascii="Times New Roman" w:hAnsi="Times New Roman" w:cs="Times New Roman"/>
          <w:sz w:val="24"/>
          <w:lang w:val="en-US"/>
        </w:rPr>
        <w:t xml:space="preserve"> phase with a unit cell parameters of 4</w:t>
      </w:r>
      <w:r>
        <w:rPr>
          <w:rFonts w:ascii="Times New Roman" w:hAnsi="Times New Roman" w:cs="Times New Roman"/>
          <w:sz w:val="24"/>
          <w:lang w:val="en-US"/>
        </w:rPr>
        <w:t>.650±0.001 Å</w:t>
      </w:r>
      <w:r w:rsidR="006F669C">
        <w:rPr>
          <w:rFonts w:ascii="Times New Roman" w:hAnsi="Times New Roman" w:cs="Times New Roman"/>
          <w:sz w:val="24"/>
          <w:lang w:val="en-US"/>
        </w:rPr>
        <w:t xml:space="preserve">, </w:t>
      </w:r>
      <w:r w:rsidR="00202654">
        <w:rPr>
          <w:rFonts w:ascii="Times New Roman" w:hAnsi="Times New Roman" w:cs="Times New Roman"/>
          <w:sz w:val="24"/>
          <w:lang w:val="en-US"/>
        </w:rPr>
        <w:t>most likely</w:t>
      </w:r>
      <w:r w:rsidR="006F669C">
        <w:rPr>
          <w:rFonts w:ascii="Times New Roman" w:hAnsi="Times New Roman" w:cs="Times New Roman"/>
          <w:sz w:val="24"/>
          <w:lang w:val="en-US"/>
        </w:rPr>
        <w:t xml:space="preserve">, </w:t>
      </w:r>
      <w:proofErr w:type="spellStart"/>
      <w:r w:rsidR="006F669C">
        <w:rPr>
          <w:rFonts w:ascii="Times New Roman" w:hAnsi="Times New Roman" w:cs="Times New Roman"/>
          <w:sz w:val="24"/>
          <w:lang w:val="en-US"/>
        </w:rPr>
        <w:t>Ti</w:t>
      </w:r>
      <w:proofErr w:type="spellEnd"/>
      <w:r w:rsidR="006F669C">
        <w:rPr>
          <w:rFonts w:ascii="Times New Roman" w:hAnsi="Times New Roman" w:cs="Times New Roman"/>
          <w:sz w:val="24"/>
          <w:lang w:val="en-US"/>
        </w:rPr>
        <w:t>(</w:t>
      </w:r>
      <w:proofErr w:type="spellStart"/>
      <w:proofErr w:type="gramStart"/>
      <w:r w:rsidR="006F669C">
        <w:rPr>
          <w:rFonts w:ascii="Times New Roman" w:hAnsi="Times New Roman" w:cs="Times New Roman"/>
          <w:sz w:val="24"/>
          <w:lang w:val="en-US"/>
        </w:rPr>
        <w:t>Zr,Nb</w:t>
      </w:r>
      <w:proofErr w:type="spellEnd"/>
      <w:proofErr w:type="gramEnd"/>
      <w:r w:rsidR="006F669C">
        <w:rPr>
          <w:rFonts w:ascii="Times New Roman" w:hAnsi="Times New Roman" w:cs="Times New Roman"/>
          <w:sz w:val="24"/>
          <w:lang w:val="en-US"/>
        </w:rPr>
        <w:t>)O oxide</w:t>
      </w:r>
      <w:r w:rsidR="00202654">
        <w:rPr>
          <w:rFonts w:ascii="Times New Roman" w:hAnsi="Times New Roman" w:cs="Times New Roman"/>
          <w:sz w:val="24"/>
          <w:lang w:val="en-US"/>
        </w:rPr>
        <w:t xml:space="preserve"> or </w:t>
      </w:r>
      <w:proofErr w:type="spellStart"/>
      <w:r w:rsidR="00202654">
        <w:rPr>
          <w:rFonts w:ascii="Times New Roman" w:hAnsi="Times New Roman" w:cs="Times New Roman"/>
          <w:sz w:val="24"/>
          <w:lang w:val="en-US"/>
        </w:rPr>
        <w:t>Ti</w:t>
      </w:r>
      <w:proofErr w:type="spellEnd"/>
      <w:r w:rsidR="00202654">
        <w:rPr>
          <w:rFonts w:ascii="Times New Roman" w:hAnsi="Times New Roman" w:cs="Times New Roman"/>
          <w:sz w:val="24"/>
          <w:lang w:val="en-US"/>
        </w:rPr>
        <w:t>(</w:t>
      </w:r>
      <w:proofErr w:type="spellStart"/>
      <w:r w:rsidR="00202654">
        <w:rPr>
          <w:rFonts w:ascii="Times New Roman" w:hAnsi="Times New Roman" w:cs="Times New Roman"/>
          <w:sz w:val="24"/>
          <w:lang w:val="en-US"/>
        </w:rPr>
        <w:t>Zr,Nb</w:t>
      </w:r>
      <w:proofErr w:type="spellEnd"/>
      <w:r w:rsidR="00202654">
        <w:rPr>
          <w:rFonts w:ascii="Times New Roman" w:hAnsi="Times New Roman" w:cs="Times New Roman"/>
          <w:sz w:val="24"/>
          <w:lang w:val="en-US"/>
        </w:rPr>
        <w:t>)C carbide</w:t>
      </w:r>
      <w:r w:rsidRPr="00087E39">
        <w:rPr>
          <w:rFonts w:ascii="Times New Roman" w:hAnsi="Times New Roman" w:cs="Times New Roman"/>
          <w:sz w:val="24"/>
          <w:lang w:val="en-US"/>
        </w:rPr>
        <w:t xml:space="preserve">. Thus, there are also no phase transitions in this sample. </w:t>
      </w:r>
    </w:p>
    <w:p w14:paraId="27438E97" w14:textId="21894116" w:rsidR="004F4FAF" w:rsidRPr="00F27CF8" w:rsidRDefault="00087E39" w:rsidP="005F7AAA">
      <w:pPr>
        <w:spacing w:line="360" w:lineRule="auto"/>
        <w:ind w:firstLine="709"/>
        <w:jc w:val="both"/>
        <w:rPr>
          <w:rFonts w:ascii="Times New Roman" w:hAnsi="Times New Roman" w:cs="Times New Roman"/>
          <w:sz w:val="24"/>
          <w:lang w:val="en-US"/>
        </w:rPr>
      </w:pPr>
      <w:r w:rsidRPr="00087E39">
        <w:rPr>
          <w:rFonts w:ascii="Times New Roman" w:hAnsi="Times New Roman" w:cs="Times New Roman"/>
          <w:sz w:val="24"/>
          <w:lang w:val="en-US"/>
        </w:rPr>
        <w:t xml:space="preserve">The dependence of the lattice parameter </w:t>
      </w:r>
      <w:r w:rsidRPr="006F669C">
        <w:rPr>
          <w:rFonts w:ascii="Times New Roman" w:hAnsi="Times New Roman" w:cs="Times New Roman"/>
          <w:i/>
          <w:sz w:val="24"/>
          <w:lang w:val="en-US"/>
        </w:rPr>
        <w:t>a</w:t>
      </w:r>
      <w:r w:rsidR="006F669C" w:rsidRPr="006F669C">
        <w:rPr>
          <w:rFonts w:ascii="Times New Roman" w:hAnsi="Times New Roman" w:cs="Times New Roman"/>
          <w:sz w:val="24"/>
          <w:lang w:val="en-US"/>
        </w:rPr>
        <w:t xml:space="preserve"> </w:t>
      </w:r>
      <w:r w:rsidR="006F669C">
        <w:rPr>
          <w:rFonts w:ascii="Times New Roman" w:hAnsi="Times New Roman" w:cs="Times New Roman"/>
          <w:sz w:val="24"/>
          <w:lang w:val="en-US"/>
        </w:rPr>
        <w:t>at first</w:t>
      </w:r>
      <w:r w:rsidRPr="00087E39">
        <w:rPr>
          <w:rFonts w:ascii="Times New Roman" w:hAnsi="Times New Roman" w:cs="Times New Roman"/>
          <w:sz w:val="24"/>
          <w:lang w:val="en-US"/>
        </w:rPr>
        <w:t xml:space="preserve"> is also close to linear</w:t>
      </w:r>
      <w:r w:rsidR="006F669C">
        <w:rPr>
          <w:rFonts w:ascii="Times New Roman" w:hAnsi="Times New Roman" w:cs="Times New Roman"/>
          <w:sz w:val="24"/>
          <w:lang w:val="en-US"/>
        </w:rPr>
        <w:t>, but after temperature of 130</w:t>
      </w:r>
      <w:r w:rsidR="006F669C">
        <w:rPr>
          <w:rFonts w:ascii="Times New Roman" w:hAnsi="Times New Roman" w:cs="Times New Roman"/>
          <w:sz w:val="24"/>
          <w:vertAlign w:val="superscript"/>
          <w:lang w:val="en-US"/>
        </w:rPr>
        <w:t>o</w:t>
      </w:r>
      <w:r w:rsidR="006F669C">
        <w:rPr>
          <w:rFonts w:ascii="Times New Roman" w:hAnsi="Times New Roman" w:cs="Times New Roman"/>
          <w:sz w:val="24"/>
          <w:lang w:val="en-US"/>
        </w:rPr>
        <w:t>C line is bending</w:t>
      </w:r>
      <w:r w:rsidR="00C42CD3">
        <w:rPr>
          <w:rFonts w:ascii="Times New Roman" w:hAnsi="Times New Roman" w:cs="Times New Roman"/>
          <w:sz w:val="24"/>
          <w:lang w:val="en-US"/>
        </w:rPr>
        <w:t xml:space="preserve"> (Fig. 17)</w:t>
      </w:r>
      <w:r w:rsidR="00076F5F">
        <w:rPr>
          <w:rFonts w:ascii="Times New Roman" w:hAnsi="Times New Roman" w:cs="Times New Roman"/>
          <w:sz w:val="24"/>
          <w:lang w:val="en-US"/>
        </w:rPr>
        <w:t xml:space="preserve">: the behavior which requires additional </w:t>
      </w:r>
      <w:r w:rsidR="00076F5F">
        <w:rPr>
          <w:rFonts w:ascii="Times New Roman" w:hAnsi="Times New Roman" w:cs="Times New Roman"/>
          <w:sz w:val="24"/>
          <w:lang w:val="en-US"/>
        </w:rPr>
        <w:lastRenderedPageBreak/>
        <w:t>examination</w:t>
      </w:r>
      <w:r w:rsidRPr="00087E39">
        <w:rPr>
          <w:rFonts w:ascii="Times New Roman" w:hAnsi="Times New Roman" w:cs="Times New Roman"/>
          <w:sz w:val="24"/>
          <w:lang w:val="en-US"/>
        </w:rPr>
        <w:t xml:space="preserve">. Here are some characteristics of the alloy: </w:t>
      </w:r>
      <w:r w:rsidRPr="00240BA8">
        <w:rPr>
          <w:rFonts w:ascii="Times New Roman" w:hAnsi="Times New Roman" w:cs="Times New Roman"/>
          <w:i/>
          <w:sz w:val="24"/>
          <w:lang w:val="en-US"/>
        </w:rPr>
        <w:t>a</w:t>
      </w:r>
      <w:r w:rsidRPr="00087E39">
        <w:rPr>
          <w:rFonts w:ascii="Times New Roman" w:hAnsi="Times New Roman" w:cs="Times New Roman"/>
          <w:sz w:val="24"/>
          <w:lang w:val="en-US"/>
        </w:rPr>
        <w:t xml:space="preserve"> = </w:t>
      </w:r>
      <w:r w:rsidR="00240BA8">
        <w:rPr>
          <w:rFonts w:ascii="Times New Roman" w:hAnsi="Times New Roman" w:cs="Times New Roman"/>
          <w:sz w:val="24"/>
          <w:lang w:val="en-US"/>
        </w:rPr>
        <w:t xml:space="preserve">3.3402 </w:t>
      </w:r>
      <w:r w:rsidRPr="00087E39">
        <w:rPr>
          <w:rFonts w:ascii="Times New Roman" w:hAnsi="Times New Roman" w:cs="Times New Roman"/>
          <w:sz w:val="24"/>
          <w:lang w:val="en-US"/>
        </w:rPr>
        <w:t>Å (room temperature), avera</w:t>
      </w:r>
      <w:r>
        <w:rPr>
          <w:rFonts w:ascii="Times New Roman" w:hAnsi="Times New Roman" w:cs="Times New Roman"/>
          <w:sz w:val="24"/>
          <w:lang w:val="en-US"/>
        </w:rPr>
        <w:t>ge crystallite size ~800 Å, CTE</w:t>
      </w:r>
      <w:r w:rsidRPr="00087E39">
        <w:rPr>
          <w:rFonts w:ascii="Times New Roman" w:hAnsi="Times New Roman" w:cs="Times New Roman"/>
          <w:sz w:val="24"/>
          <w:lang w:val="en-US"/>
        </w:rPr>
        <w:t xml:space="preserve"> </w:t>
      </w:r>
      <w:r w:rsidRPr="00087E39">
        <w:rPr>
          <w:rFonts w:ascii="Times New Roman" w:hAnsi="Times New Roman" w:cs="Times New Roman"/>
          <w:sz w:val="24"/>
        </w:rPr>
        <w:t>α</w:t>
      </w:r>
      <w:r w:rsidRPr="00087E39">
        <w:rPr>
          <w:rFonts w:ascii="Times New Roman" w:hAnsi="Times New Roman" w:cs="Times New Roman"/>
          <w:sz w:val="24"/>
          <w:lang w:val="en-US"/>
        </w:rPr>
        <w:t xml:space="preserve"> = 8.4</w:t>
      </w:r>
      <w:r w:rsidR="000800C7">
        <w:rPr>
          <w:rFonts w:ascii="Times New Roman" w:hAnsi="Times New Roman" w:cs="Times New Roman"/>
          <w:sz w:val="24"/>
          <w:lang w:val="en-US"/>
        </w:rPr>
        <w:t>·</w:t>
      </w:r>
      <w:r w:rsidRPr="00087E39">
        <w:rPr>
          <w:rFonts w:ascii="Times New Roman" w:hAnsi="Times New Roman" w:cs="Times New Roman"/>
          <w:sz w:val="24"/>
          <w:lang w:val="en-US"/>
        </w:rPr>
        <w:t>10</w:t>
      </w:r>
      <w:r w:rsidRPr="00087E39">
        <w:rPr>
          <w:rFonts w:ascii="Times New Roman" w:hAnsi="Times New Roman" w:cs="Times New Roman"/>
          <w:sz w:val="24"/>
          <w:vertAlign w:val="superscript"/>
          <w:lang w:val="en-US"/>
        </w:rPr>
        <w:t>-6</w:t>
      </w:r>
      <w:r w:rsidRPr="00087E39">
        <w:rPr>
          <w:rFonts w:ascii="Times New Roman" w:hAnsi="Times New Roman" w:cs="Times New Roman"/>
          <w:sz w:val="24"/>
          <w:lang w:val="en-US"/>
        </w:rPr>
        <w:t xml:space="preserve"> K</w:t>
      </w:r>
      <w:r w:rsidRPr="00087E39">
        <w:rPr>
          <w:rFonts w:ascii="Times New Roman" w:hAnsi="Times New Roman" w:cs="Times New Roman"/>
          <w:sz w:val="24"/>
          <w:vertAlign w:val="superscript"/>
          <w:lang w:val="en-US"/>
        </w:rPr>
        <w:t>-1</w:t>
      </w:r>
      <w:r w:rsidRPr="00087E39">
        <w:rPr>
          <w:rFonts w:ascii="Times New Roman" w:hAnsi="Times New Roman" w:cs="Times New Roman"/>
          <w:sz w:val="24"/>
          <w:lang w:val="en-US"/>
        </w:rPr>
        <w:t>.</w:t>
      </w:r>
      <w:bookmarkStart w:id="0" w:name="_GoBack"/>
      <w:bookmarkEnd w:id="0"/>
    </w:p>
    <w:p w14:paraId="0AFA4E80" w14:textId="6A7A769D" w:rsidR="00433C59" w:rsidRDefault="00433C59" w:rsidP="00433C59">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Table 1. Structure parameters of different processed samples (room </w:t>
      </w:r>
      <w:r w:rsidR="00076F5F">
        <w:rPr>
          <w:rFonts w:ascii="Times New Roman" w:hAnsi="Times New Roman" w:cs="Times New Roman"/>
          <w:sz w:val="24"/>
          <w:lang w:val="en-US"/>
        </w:rPr>
        <w:t>temperature</w:t>
      </w:r>
      <w:r>
        <w:rPr>
          <w:rFonts w:ascii="Times New Roman" w:hAnsi="Times New Roman" w:cs="Times New Roman"/>
          <w:sz w:val="24"/>
          <w:lang w:val="en-US"/>
        </w:rPr>
        <w:t>)</w:t>
      </w:r>
    </w:p>
    <w:tbl>
      <w:tblPr>
        <w:tblStyle w:val="ae"/>
        <w:tblW w:w="0" w:type="auto"/>
        <w:tblLook w:val="04A0" w:firstRow="1" w:lastRow="0" w:firstColumn="1" w:lastColumn="0" w:noHBand="0" w:noVBand="1"/>
      </w:tblPr>
      <w:tblGrid>
        <w:gridCol w:w="2336"/>
        <w:gridCol w:w="2336"/>
        <w:gridCol w:w="2336"/>
        <w:gridCol w:w="2337"/>
      </w:tblGrid>
      <w:tr w:rsidR="00B66DB7" w14:paraId="37AA1D82" w14:textId="77777777" w:rsidTr="00B66DB7">
        <w:tc>
          <w:tcPr>
            <w:tcW w:w="2336" w:type="dxa"/>
          </w:tcPr>
          <w:p w14:paraId="669F2E94" w14:textId="77777777" w:rsidR="00B66DB7" w:rsidRPr="00433C59" w:rsidRDefault="00B66DB7" w:rsidP="0008324E">
            <w:pPr>
              <w:spacing w:line="360" w:lineRule="auto"/>
              <w:jc w:val="both"/>
              <w:rPr>
                <w:rFonts w:ascii="Times New Roman" w:hAnsi="Times New Roman" w:cs="Times New Roman"/>
                <w:sz w:val="24"/>
                <w:lang w:val="en-US"/>
              </w:rPr>
            </w:pPr>
          </w:p>
        </w:tc>
        <w:tc>
          <w:tcPr>
            <w:tcW w:w="2336" w:type="dxa"/>
          </w:tcPr>
          <w:p w14:paraId="03CABFC8" w14:textId="1549B188" w:rsidR="00B66DB7" w:rsidRPr="00433C59" w:rsidRDefault="00433C59"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Cell parameter </w:t>
            </w:r>
            <w:r>
              <w:rPr>
                <w:rFonts w:ascii="Times New Roman" w:hAnsi="Times New Roman" w:cs="Times New Roman"/>
                <w:i/>
                <w:sz w:val="24"/>
                <w:lang w:val="en-US"/>
              </w:rPr>
              <w:t>a</w:t>
            </w:r>
            <w:r>
              <w:rPr>
                <w:rFonts w:ascii="Times New Roman" w:hAnsi="Times New Roman" w:cs="Times New Roman"/>
                <w:sz w:val="24"/>
                <w:lang w:val="en-US"/>
              </w:rPr>
              <w:t>, Å</w:t>
            </w:r>
          </w:p>
        </w:tc>
        <w:tc>
          <w:tcPr>
            <w:tcW w:w="2336" w:type="dxa"/>
          </w:tcPr>
          <w:p w14:paraId="142C113C" w14:textId="129948CC" w:rsidR="00B66DB7" w:rsidRDefault="00076F5F" w:rsidP="0008324E">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R.m.s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w:t>
            </w:r>
            <w:r w:rsidR="00433C59">
              <w:rPr>
                <w:rFonts w:ascii="Times New Roman" w:hAnsi="Times New Roman" w:cs="Times New Roman"/>
                <w:sz w:val="24"/>
                <w:lang w:val="en-US"/>
              </w:rPr>
              <w:t>icrostrain</w:t>
            </w:r>
            <w:proofErr w:type="spellEnd"/>
          </w:p>
        </w:tc>
        <w:tc>
          <w:tcPr>
            <w:tcW w:w="2337" w:type="dxa"/>
          </w:tcPr>
          <w:p w14:paraId="799DD966" w14:textId="72BD433A" w:rsidR="00B66DB7" w:rsidRDefault="00433C59"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Crystallite size, Å</w:t>
            </w:r>
          </w:p>
        </w:tc>
      </w:tr>
      <w:tr w:rsidR="00B66DB7" w14:paraId="5990AA69" w14:textId="77777777" w:rsidTr="00B66DB7">
        <w:tc>
          <w:tcPr>
            <w:tcW w:w="2336" w:type="dxa"/>
          </w:tcPr>
          <w:p w14:paraId="143ADD05" w14:textId="73B5EA0F" w:rsidR="00B66DB7" w:rsidRDefault="00433C59"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Cast</w:t>
            </w:r>
          </w:p>
        </w:tc>
        <w:tc>
          <w:tcPr>
            <w:tcW w:w="2336" w:type="dxa"/>
          </w:tcPr>
          <w:p w14:paraId="313DC5A9" w14:textId="5D256AC2" w:rsidR="00B66DB7" w:rsidRDefault="00240BA8" w:rsidP="0008324E">
            <w:pPr>
              <w:spacing w:line="360" w:lineRule="auto"/>
              <w:jc w:val="both"/>
              <w:rPr>
                <w:rFonts w:ascii="Times New Roman" w:hAnsi="Times New Roman" w:cs="Times New Roman"/>
                <w:sz w:val="24"/>
                <w:lang w:val="en-US"/>
              </w:rPr>
            </w:pPr>
            <w:r w:rsidRPr="00240BA8">
              <w:rPr>
                <w:rFonts w:ascii="Times New Roman" w:hAnsi="Times New Roman" w:cs="Times New Roman"/>
                <w:sz w:val="24"/>
                <w:lang w:val="en-US"/>
              </w:rPr>
              <w:t>3.337</w:t>
            </w:r>
            <w:r w:rsidR="00076F5F">
              <w:rPr>
                <w:rFonts w:ascii="Times New Roman" w:hAnsi="Times New Roman" w:cs="Times New Roman"/>
                <w:sz w:val="24"/>
                <w:lang w:val="en-US"/>
              </w:rPr>
              <w:t>7</w:t>
            </w:r>
          </w:p>
        </w:tc>
        <w:tc>
          <w:tcPr>
            <w:tcW w:w="2336" w:type="dxa"/>
          </w:tcPr>
          <w:p w14:paraId="29D4AAC1" w14:textId="6D4201A1" w:rsidR="00B66DB7" w:rsidRPr="00076F5F" w:rsidRDefault="00076F5F" w:rsidP="0008324E">
            <w:pPr>
              <w:spacing w:line="360" w:lineRule="auto"/>
              <w:jc w:val="both"/>
              <w:rPr>
                <w:rFonts w:ascii="Times New Roman" w:hAnsi="Times New Roman" w:cs="Times New Roman"/>
                <w:sz w:val="24"/>
                <w:vertAlign w:val="superscript"/>
                <w:lang w:val="en-US"/>
              </w:rPr>
            </w:pPr>
            <w:r>
              <w:rPr>
                <w:rFonts w:ascii="Times New Roman" w:hAnsi="Times New Roman" w:cs="Times New Roman"/>
                <w:sz w:val="24"/>
                <w:lang w:val="en-US"/>
              </w:rPr>
              <w:t>~8·10</w:t>
            </w:r>
            <w:r>
              <w:rPr>
                <w:rFonts w:ascii="Times New Roman" w:hAnsi="Times New Roman" w:cs="Times New Roman"/>
                <w:sz w:val="24"/>
                <w:vertAlign w:val="superscript"/>
                <w:lang w:val="en-US"/>
              </w:rPr>
              <w:t>-6</w:t>
            </w:r>
          </w:p>
        </w:tc>
        <w:tc>
          <w:tcPr>
            <w:tcW w:w="2337" w:type="dxa"/>
          </w:tcPr>
          <w:p w14:paraId="5EA77718" w14:textId="388451DC" w:rsidR="00B66DB7" w:rsidRDefault="00240BA8"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~400</w:t>
            </w:r>
          </w:p>
        </w:tc>
      </w:tr>
      <w:tr w:rsidR="00076F5F" w14:paraId="6D2CAC52" w14:textId="77777777" w:rsidTr="00B66DB7">
        <w:tc>
          <w:tcPr>
            <w:tcW w:w="2336" w:type="dxa"/>
          </w:tcPr>
          <w:p w14:paraId="1DE65E0E" w14:textId="3712F087"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Rotary forged</w:t>
            </w:r>
          </w:p>
        </w:tc>
        <w:tc>
          <w:tcPr>
            <w:tcW w:w="2336" w:type="dxa"/>
          </w:tcPr>
          <w:p w14:paraId="29B305BF" w14:textId="183BCB1C"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3.3400</w:t>
            </w:r>
          </w:p>
        </w:tc>
        <w:tc>
          <w:tcPr>
            <w:tcW w:w="2336" w:type="dxa"/>
          </w:tcPr>
          <w:p w14:paraId="53F02EE0" w14:textId="625F5036"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~6·10</w:t>
            </w:r>
            <w:r>
              <w:rPr>
                <w:rFonts w:ascii="Times New Roman" w:hAnsi="Times New Roman" w:cs="Times New Roman"/>
                <w:sz w:val="24"/>
                <w:vertAlign w:val="superscript"/>
                <w:lang w:val="en-US"/>
              </w:rPr>
              <w:t>-4</w:t>
            </w:r>
          </w:p>
        </w:tc>
        <w:tc>
          <w:tcPr>
            <w:tcW w:w="2337" w:type="dxa"/>
          </w:tcPr>
          <w:p w14:paraId="404333F2" w14:textId="13D9E755"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~900</w:t>
            </w:r>
          </w:p>
        </w:tc>
      </w:tr>
      <w:tr w:rsidR="00B66DB7" w14:paraId="4880ED82" w14:textId="77777777" w:rsidTr="00B66DB7">
        <w:tc>
          <w:tcPr>
            <w:tcW w:w="2336" w:type="dxa"/>
          </w:tcPr>
          <w:p w14:paraId="1146DA1C" w14:textId="0494ED40" w:rsidR="00B66DB7" w:rsidRDefault="00076F5F"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r w:rsidR="00433C59">
              <w:rPr>
                <w:rFonts w:ascii="Times New Roman" w:hAnsi="Times New Roman" w:cs="Times New Roman"/>
                <w:sz w:val="24"/>
                <w:lang w:val="en-US"/>
              </w:rPr>
              <w:t>% porosity</w:t>
            </w:r>
          </w:p>
          <w:p w14:paraId="25E55061" w14:textId="5890BAB8" w:rsidR="006F669C" w:rsidRPr="002C5DD7" w:rsidRDefault="006F669C"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1</w:t>
            </w:r>
            <w:r w:rsidRPr="006F669C">
              <w:rPr>
                <w:rFonts w:ascii="Times New Roman" w:hAnsi="Times New Roman" w:cs="Times New Roman"/>
                <w:sz w:val="24"/>
                <w:vertAlign w:val="superscript"/>
                <w:lang w:val="en-US"/>
              </w:rPr>
              <w:t>st</w:t>
            </w:r>
            <w:r>
              <w:rPr>
                <w:rFonts w:ascii="Times New Roman" w:hAnsi="Times New Roman" w:cs="Times New Roman"/>
                <w:sz w:val="24"/>
                <w:lang w:val="en-US"/>
              </w:rPr>
              <w:t xml:space="preserve"> phase</w:t>
            </w:r>
            <w:r w:rsidRPr="002C5DD7">
              <w:rPr>
                <w:rFonts w:ascii="Times New Roman" w:hAnsi="Times New Roman" w:cs="Times New Roman"/>
                <w:sz w:val="24"/>
                <w:lang w:val="en-US"/>
              </w:rPr>
              <w:t>:</w:t>
            </w:r>
          </w:p>
          <w:p w14:paraId="65DBA4B9" w14:textId="0D4CDB96" w:rsidR="006F669C" w:rsidRPr="002C5DD7" w:rsidRDefault="006F669C"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r w:rsidRPr="006F669C">
              <w:rPr>
                <w:rFonts w:ascii="Times New Roman" w:hAnsi="Times New Roman" w:cs="Times New Roman"/>
                <w:sz w:val="24"/>
                <w:vertAlign w:val="superscript"/>
                <w:lang w:val="en-US"/>
              </w:rPr>
              <w:t>nd</w:t>
            </w:r>
            <w:r>
              <w:rPr>
                <w:rFonts w:ascii="Times New Roman" w:hAnsi="Times New Roman" w:cs="Times New Roman"/>
                <w:sz w:val="24"/>
                <w:lang w:val="en-US"/>
              </w:rPr>
              <w:t xml:space="preserve"> phase</w:t>
            </w:r>
            <w:r w:rsidRPr="002C5DD7">
              <w:rPr>
                <w:rFonts w:ascii="Times New Roman" w:hAnsi="Times New Roman" w:cs="Times New Roman"/>
                <w:sz w:val="24"/>
                <w:lang w:val="en-US"/>
              </w:rPr>
              <w:t>:</w:t>
            </w:r>
          </w:p>
        </w:tc>
        <w:tc>
          <w:tcPr>
            <w:tcW w:w="2336" w:type="dxa"/>
          </w:tcPr>
          <w:p w14:paraId="23C39AE0" w14:textId="77777777" w:rsidR="00B66DB7" w:rsidRDefault="00B66DB7" w:rsidP="0008324E">
            <w:pPr>
              <w:spacing w:line="360" w:lineRule="auto"/>
              <w:jc w:val="both"/>
              <w:rPr>
                <w:rFonts w:ascii="Times New Roman" w:hAnsi="Times New Roman" w:cs="Times New Roman"/>
                <w:sz w:val="24"/>
                <w:lang w:val="en-US"/>
              </w:rPr>
            </w:pPr>
          </w:p>
          <w:p w14:paraId="7A3759C1" w14:textId="1784D306" w:rsidR="006F669C" w:rsidRDefault="0088205C" w:rsidP="0008324E">
            <w:pPr>
              <w:spacing w:line="360" w:lineRule="auto"/>
              <w:jc w:val="both"/>
              <w:rPr>
                <w:rFonts w:ascii="Times New Roman" w:hAnsi="Times New Roman" w:cs="Times New Roman"/>
                <w:sz w:val="24"/>
                <w:lang w:val="en-US"/>
              </w:rPr>
            </w:pPr>
            <w:r w:rsidRPr="0088205C">
              <w:rPr>
                <w:rFonts w:ascii="Times New Roman" w:hAnsi="Times New Roman" w:cs="Times New Roman"/>
                <w:sz w:val="24"/>
                <w:lang w:val="en-US"/>
              </w:rPr>
              <w:t>3.341</w:t>
            </w:r>
            <w:r w:rsidR="00076F5F">
              <w:rPr>
                <w:rFonts w:ascii="Times New Roman" w:hAnsi="Times New Roman" w:cs="Times New Roman"/>
                <w:sz w:val="24"/>
                <w:lang w:val="en-US"/>
              </w:rPr>
              <w:t>9</w:t>
            </w:r>
          </w:p>
          <w:p w14:paraId="364B2C71" w14:textId="6BAE92BB" w:rsidR="0088205C" w:rsidRDefault="0088205C" w:rsidP="0008324E">
            <w:pPr>
              <w:spacing w:line="360" w:lineRule="auto"/>
              <w:jc w:val="both"/>
              <w:rPr>
                <w:rFonts w:ascii="Times New Roman" w:hAnsi="Times New Roman" w:cs="Times New Roman"/>
                <w:sz w:val="24"/>
                <w:lang w:val="en-US"/>
              </w:rPr>
            </w:pPr>
            <w:r w:rsidRPr="0088205C">
              <w:rPr>
                <w:rFonts w:ascii="Times New Roman" w:hAnsi="Times New Roman" w:cs="Times New Roman"/>
                <w:sz w:val="24"/>
                <w:lang w:val="en-US"/>
              </w:rPr>
              <w:t>3.356</w:t>
            </w:r>
            <w:r w:rsidR="00076F5F">
              <w:rPr>
                <w:rFonts w:ascii="Times New Roman" w:hAnsi="Times New Roman" w:cs="Times New Roman"/>
                <w:sz w:val="24"/>
                <w:lang w:val="en-US"/>
              </w:rPr>
              <w:t>3</w:t>
            </w:r>
          </w:p>
        </w:tc>
        <w:tc>
          <w:tcPr>
            <w:tcW w:w="2336" w:type="dxa"/>
          </w:tcPr>
          <w:p w14:paraId="572791C4" w14:textId="77777777" w:rsidR="00B66DB7" w:rsidRDefault="00B66DB7" w:rsidP="0008324E">
            <w:pPr>
              <w:spacing w:line="360" w:lineRule="auto"/>
              <w:jc w:val="both"/>
              <w:rPr>
                <w:rFonts w:ascii="Times New Roman" w:hAnsi="Times New Roman" w:cs="Times New Roman"/>
                <w:sz w:val="24"/>
                <w:lang w:val="en-US"/>
              </w:rPr>
            </w:pPr>
          </w:p>
          <w:p w14:paraId="100D5047" w14:textId="00047D42" w:rsidR="0088205C" w:rsidRDefault="00076F5F"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~10</w:t>
            </w:r>
            <w:r>
              <w:rPr>
                <w:rFonts w:ascii="Times New Roman" w:hAnsi="Times New Roman" w:cs="Times New Roman"/>
                <w:sz w:val="24"/>
                <w:vertAlign w:val="superscript"/>
                <w:lang w:val="en-US"/>
              </w:rPr>
              <w:t>-7</w:t>
            </w:r>
          </w:p>
          <w:p w14:paraId="7CF4BFB7" w14:textId="44B91698" w:rsidR="0088205C" w:rsidRDefault="00076F5F" w:rsidP="0008324E">
            <w:pPr>
              <w:spacing w:line="360" w:lineRule="auto"/>
              <w:jc w:val="both"/>
              <w:rPr>
                <w:rFonts w:ascii="Times New Roman" w:hAnsi="Times New Roman" w:cs="Times New Roman"/>
                <w:sz w:val="24"/>
                <w:lang w:val="en-US"/>
              </w:rPr>
            </w:pPr>
            <w:r>
              <w:rPr>
                <w:rFonts w:ascii="Times New Roman" w:hAnsi="Times New Roman" w:cs="Times New Roman"/>
                <w:sz w:val="24"/>
                <w:lang w:val="en-US"/>
              </w:rPr>
              <w:t>~2·10</w:t>
            </w:r>
            <w:r>
              <w:rPr>
                <w:rFonts w:ascii="Times New Roman" w:hAnsi="Times New Roman" w:cs="Times New Roman"/>
                <w:sz w:val="24"/>
                <w:vertAlign w:val="superscript"/>
                <w:lang w:val="en-US"/>
              </w:rPr>
              <w:t>-3</w:t>
            </w:r>
          </w:p>
        </w:tc>
        <w:tc>
          <w:tcPr>
            <w:tcW w:w="2337" w:type="dxa"/>
          </w:tcPr>
          <w:p w14:paraId="3405437D" w14:textId="77777777" w:rsidR="00B66DB7" w:rsidRDefault="00B66DB7" w:rsidP="0008324E">
            <w:pPr>
              <w:spacing w:line="360" w:lineRule="auto"/>
              <w:jc w:val="both"/>
              <w:rPr>
                <w:rFonts w:ascii="Times New Roman" w:hAnsi="Times New Roman" w:cs="Times New Roman"/>
                <w:sz w:val="24"/>
                <w:lang w:val="en-US"/>
              </w:rPr>
            </w:pPr>
          </w:p>
          <w:p w14:paraId="0119A395" w14:textId="110955DD" w:rsidR="0088205C" w:rsidRDefault="0088205C" w:rsidP="0008324E">
            <w:pPr>
              <w:spacing w:line="360" w:lineRule="auto"/>
              <w:jc w:val="both"/>
              <w:rPr>
                <w:rFonts w:ascii="Times New Roman" w:hAnsi="Times New Roman" w:cs="Times New Roman"/>
                <w:sz w:val="24"/>
              </w:rPr>
            </w:pPr>
            <w:r>
              <w:rPr>
                <w:rFonts w:ascii="Times New Roman" w:hAnsi="Times New Roman" w:cs="Times New Roman"/>
                <w:sz w:val="24"/>
                <w:lang w:val="en-US"/>
              </w:rPr>
              <w:t>~</w:t>
            </w:r>
            <w:r>
              <w:rPr>
                <w:rFonts w:ascii="Times New Roman" w:hAnsi="Times New Roman" w:cs="Times New Roman"/>
                <w:sz w:val="24"/>
              </w:rPr>
              <w:t>1500</w:t>
            </w:r>
          </w:p>
          <w:p w14:paraId="546BD96C" w14:textId="6FEC4D4F" w:rsidR="0088205C" w:rsidRPr="0088205C" w:rsidRDefault="0088205C" w:rsidP="0008324E">
            <w:pPr>
              <w:spacing w:line="360" w:lineRule="auto"/>
              <w:jc w:val="both"/>
              <w:rPr>
                <w:rFonts w:ascii="Times New Roman" w:hAnsi="Times New Roman" w:cs="Times New Roman"/>
                <w:sz w:val="24"/>
              </w:rPr>
            </w:pPr>
            <w:r>
              <w:rPr>
                <w:rFonts w:ascii="Times New Roman" w:hAnsi="Times New Roman" w:cs="Times New Roman"/>
                <w:sz w:val="24"/>
              </w:rPr>
              <w:t>~250</w:t>
            </w:r>
          </w:p>
        </w:tc>
      </w:tr>
      <w:tr w:rsidR="00076F5F" w14:paraId="25F35753" w14:textId="77777777" w:rsidTr="00B66DB7">
        <w:tc>
          <w:tcPr>
            <w:tcW w:w="2336" w:type="dxa"/>
          </w:tcPr>
          <w:p w14:paraId="152475F0" w14:textId="5B06D74F"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22% porosity</w:t>
            </w:r>
          </w:p>
        </w:tc>
        <w:tc>
          <w:tcPr>
            <w:tcW w:w="2336" w:type="dxa"/>
          </w:tcPr>
          <w:p w14:paraId="32CD2645" w14:textId="233FFB9C" w:rsidR="00076F5F" w:rsidRDefault="00076F5F" w:rsidP="00076F5F">
            <w:pPr>
              <w:spacing w:line="360" w:lineRule="auto"/>
              <w:jc w:val="both"/>
              <w:rPr>
                <w:rFonts w:ascii="Times New Roman" w:hAnsi="Times New Roman" w:cs="Times New Roman"/>
                <w:sz w:val="24"/>
                <w:lang w:val="en-US"/>
              </w:rPr>
            </w:pPr>
            <w:r w:rsidRPr="00433C59">
              <w:rPr>
                <w:rFonts w:ascii="Times New Roman" w:hAnsi="Times New Roman" w:cs="Times New Roman"/>
                <w:sz w:val="24"/>
                <w:lang w:val="en-US"/>
              </w:rPr>
              <w:t>3.3429</w:t>
            </w:r>
          </w:p>
        </w:tc>
        <w:tc>
          <w:tcPr>
            <w:tcW w:w="2336" w:type="dxa"/>
          </w:tcPr>
          <w:p w14:paraId="0341F3BF" w14:textId="0EFBB8E9"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~4·10</w:t>
            </w:r>
            <w:r>
              <w:rPr>
                <w:rFonts w:ascii="Times New Roman" w:hAnsi="Times New Roman" w:cs="Times New Roman"/>
                <w:sz w:val="24"/>
                <w:vertAlign w:val="superscript"/>
                <w:lang w:val="en-US"/>
              </w:rPr>
              <w:t>-4</w:t>
            </w:r>
          </w:p>
        </w:tc>
        <w:tc>
          <w:tcPr>
            <w:tcW w:w="2337" w:type="dxa"/>
          </w:tcPr>
          <w:p w14:paraId="14308F3A" w14:textId="0D21687E"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~1400</w:t>
            </w:r>
          </w:p>
        </w:tc>
      </w:tr>
      <w:tr w:rsidR="00076F5F" w14:paraId="53BC3875" w14:textId="77777777" w:rsidTr="00B66DB7">
        <w:tc>
          <w:tcPr>
            <w:tcW w:w="2336" w:type="dxa"/>
          </w:tcPr>
          <w:p w14:paraId="250AFE18" w14:textId="3F98721E"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35% porosity</w:t>
            </w:r>
          </w:p>
        </w:tc>
        <w:tc>
          <w:tcPr>
            <w:tcW w:w="2336" w:type="dxa"/>
          </w:tcPr>
          <w:p w14:paraId="31C2A4A1" w14:textId="68A443E5"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3.3428</w:t>
            </w:r>
          </w:p>
        </w:tc>
        <w:tc>
          <w:tcPr>
            <w:tcW w:w="2336" w:type="dxa"/>
          </w:tcPr>
          <w:p w14:paraId="13327A06" w14:textId="6DFFE3EF"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~4·10</w:t>
            </w:r>
            <w:r>
              <w:rPr>
                <w:rFonts w:ascii="Times New Roman" w:hAnsi="Times New Roman" w:cs="Times New Roman"/>
                <w:sz w:val="24"/>
                <w:vertAlign w:val="superscript"/>
                <w:lang w:val="en-US"/>
              </w:rPr>
              <w:t>-4</w:t>
            </w:r>
          </w:p>
        </w:tc>
        <w:tc>
          <w:tcPr>
            <w:tcW w:w="2337" w:type="dxa"/>
          </w:tcPr>
          <w:p w14:paraId="1280013D" w14:textId="4828E138" w:rsidR="00076F5F" w:rsidRDefault="00076F5F" w:rsidP="00076F5F">
            <w:pPr>
              <w:spacing w:line="360" w:lineRule="auto"/>
              <w:jc w:val="both"/>
              <w:rPr>
                <w:rFonts w:ascii="Times New Roman" w:hAnsi="Times New Roman" w:cs="Times New Roman"/>
                <w:sz w:val="24"/>
                <w:lang w:val="en-US"/>
              </w:rPr>
            </w:pPr>
            <w:r>
              <w:rPr>
                <w:rFonts w:ascii="Times New Roman" w:hAnsi="Times New Roman" w:cs="Times New Roman"/>
                <w:sz w:val="24"/>
                <w:lang w:val="en-US"/>
              </w:rPr>
              <w:t>~1000</w:t>
            </w:r>
          </w:p>
        </w:tc>
      </w:tr>
    </w:tbl>
    <w:p w14:paraId="3B160427" w14:textId="77777777" w:rsidR="000800C7" w:rsidRDefault="000800C7" w:rsidP="00F27CF8">
      <w:pPr>
        <w:spacing w:line="360" w:lineRule="auto"/>
        <w:ind w:firstLine="709"/>
        <w:jc w:val="both"/>
        <w:rPr>
          <w:rFonts w:ascii="Times New Roman" w:hAnsi="Times New Roman" w:cs="Times New Roman"/>
          <w:sz w:val="24"/>
          <w:lang w:val="en-US"/>
        </w:rPr>
      </w:pPr>
    </w:p>
    <w:p w14:paraId="290CF09A" w14:textId="08AB9F96" w:rsidR="00C726AC" w:rsidRDefault="00C726AC" w:rsidP="00F27CF8">
      <w:pPr>
        <w:spacing w:line="360" w:lineRule="auto"/>
        <w:ind w:firstLine="709"/>
        <w:jc w:val="both"/>
        <w:rPr>
          <w:rFonts w:ascii="Times New Roman" w:hAnsi="Times New Roman" w:cs="Times New Roman"/>
          <w:sz w:val="24"/>
          <w:lang w:val="en-US"/>
        </w:rPr>
      </w:pPr>
      <w:r w:rsidRPr="00C726AC">
        <w:rPr>
          <w:rFonts w:ascii="Times New Roman" w:hAnsi="Times New Roman" w:cs="Times New Roman"/>
          <w:sz w:val="24"/>
          <w:lang w:val="en-US"/>
        </w:rPr>
        <w:t>W</w:t>
      </w:r>
      <w:r>
        <w:rPr>
          <w:rFonts w:ascii="Times New Roman" w:hAnsi="Times New Roman" w:cs="Times New Roman"/>
          <w:sz w:val="24"/>
          <w:lang w:val="en-US"/>
        </w:rPr>
        <w:t>hen analyzing the diffraction patterns of all samples, it can be considered</w:t>
      </w:r>
      <w:r w:rsidRPr="00C726AC">
        <w:rPr>
          <w:rFonts w:ascii="Times New Roman" w:hAnsi="Times New Roman" w:cs="Times New Roman"/>
          <w:sz w:val="24"/>
          <w:lang w:val="en-US"/>
        </w:rPr>
        <w:t xml:space="preserve"> that the martensitic transformation did not occur in any of the porous or compacted samples. Based on this observation, several assumptions can be made regarding the reasons for the suppressed phase transition. </w:t>
      </w:r>
    </w:p>
    <w:p w14:paraId="33D271C3" w14:textId="11DE9B0A" w:rsidR="00C726AC" w:rsidRDefault="00C726AC" w:rsidP="005B5347">
      <w:pPr>
        <w:spacing w:line="360" w:lineRule="auto"/>
        <w:ind w:firstLine="709"/>
        <w:jc w:val="both"/>
        <w:rPr>
          <w:rFonts w:ascii="Times New Roman" w:hAnsi="Times New Roman" w:cs="Times New Roman"/>
          <w:sz w:val="24"/>
          <w:lang w:val="en-US"/>
        </w:rPr>
      </w:pPr>
      <w:r w:rsidRPr="00C726AC">
        <w:rPr>
          <w:rFonts w:ascii="Times New Roman" w:hAnsi="Times New Roman" w:cs="Times New Roman"/>
          <w:sz w:val="24"/>
          <w:lang w:val="en-US"/>
        </w:rPr>
        <w:t xml:space="preserve">In the case of the </w:t>
      </w:r>
      <w:r w:rsidR="00076F5F">
        <w:rPr>
          <w:rFonts w:ascii="Times New Roman" w:hAnsi="Times New Roman" w:cs="Times New Roman"/>
          <w:sz w:val="24"/>
          <w:lang w:val="en-US"/>
        </w:rPr>
        <w:t>highly porous</w:t>
      </w:r>
      <w:r w:rsidRPr="00C726AC">
        <w:rPr>
          <w:rFonts w:ascii="Times New Roman" w:hAnsi="Times New Roman" w:cs="Times New Roman"/>
          <w:sz w:val="24"/>
          <w:lang w:val="en-US"/>
        </w:rPr>
        <w:t xml:space="preserve"> samples, t</w:t>
      </w:r>
      <w:r>
        <w:rPr>
          <w:rFonts w:ascii="Times New Roman" w:hAnsi="Times New Roman" w:cs="Times New Roman"/>
          <w:sz w:val="24"/>
          <w:lang w:val="en-US"/>
        </w:rPr>
        <w:t>he suppression of martensitic transformation</w:t>
      </w:r>
      <w:r w:rsidRPr="00C726AC">
        <w:rPr>
          <w:rFonts w:ascii="Times New Roman" w:hAnsi="Times New Roman" w:cs="Times New Roman"/>
          <w:sz w:val="24"/>
          <w:lang w:val="en-US"/>
        </w:rPr>
        <w:t xml:space="preserve"> is likely due to the porosity of the material, which may co</w:t>
      </w:r>
      <w:r>
        <w:rPr>
          <w:rFonts w:ascii="Times New Roman" w:hAnsi="Times New Roman" w:cs="Times New Roman"/>
          <w:sz w:val="24"/>
          <w:lang w:val="en-US"/>
        </w:rPr>
        <w:t>mpletely prevent the development</w:t>
      </w:r>
      <w:r w:rsidRPr="00C726AC">
        <w:rPr>
          <w:rFonts w:ascii="Times New Roman" w:hAnsi="Times New Roman" w:cs="Times New Roman"/>
          <w:sz w:val="24"/>
          <w:lang w:val="en-US"/>
        </w:rPr>
        <w:t xml:space="preserve"> of internal accommodation processes within the material</w:t>
      </w:r>
      <w:r w:rsidR="00076F5F">
        <w:rPr>
          <w:rFonts w:ascii="Times New Roman" w:hAnsi="Times New Roman" w:cs="Times New Roman"/>
          <w:sz w:val="24"/>
          <w:lang w:val="en-US"/>
        </w:rPr>
        <w:t xml:space="preserve"> due to weak of elastic interaction between grains</w:t>
      </w:r>
      <w:r w:rsidRPr="00C726AC">
        <w:rPr>
          <w:rFonts w:ascii="Times New Roman" w:hAnsi="Times New Roman" w:cs="Times New Roman"/>
          <w:sz w:val="24"/>
          <w:lang w:val="en-US"/>
        </w:rPr>
        <w:t>.</w:t>
      </w:r>
    </w:p>
    <w:p w14:paraId="37DCC699" w14:textId="4008C803" w:rsidR="00C726AC" w:rsidRPr="00C726AC" w:rsidRDefault="00C726AC" w:rsidP="005B5347">
      <w:pPr>
        <w:spacing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For the both </w:t>
      </w:r>
      <w:r w:rsidR="00076F5F">
        <w:rPr>
          <w:rFonts w:ascii="Times New Roman" w:hAnsi="Times New Roman" w:cs="Times New Roman"/>
          <w:sz w:val="24"/>
          <w:lang w:val="en-US"/>
        </w:rPr>
        <w:t>cast</w:t>
      </w:r>
      <w:r>
        <w:rPr>
          <w:rFonts w:ascii="Times New Roman" w:hAnsi="Times New Roman" w:cs="Times New Roman"/>
          <w:sz w:val="24"/>
          <w:lang w:val="en-US"/>
        </w:rPr>
        <w:t xml:space="preserve"> and </w:t>
      </w:r>
      <w:r w:rsidR="00076F5F">
        <w:rPr>
          <w:rFonts w:ascii="Times New Roman" w:hAnsi="Times New Roman" w:cs="Times New Roman"/>
          <w:sz w:val="24"/>
          <w:lang w:val="en-US"/>
        </w:rPr>
        <w:t>sintered</w:t>
      </w:r>
      <w:r>
        <w:rPr>
          <w:rFonts w:ascii="Times New Roman" w:hAnsi="Times New Roman" w:cs="Times New Roman"/>
          <w:sz w:val="24"/>
          <w:lang w:val="en-US"/>
        </w:rPr>
        <w:t xml:space="preserve"> samples </w:t>
      </w:r>
      <w:r w:rsidRPr="00C726AC">
        <w:rPr>
          <w:rFonts w:ascii="Times New Roman" w:hAnsi="Times New Roman" w:cs="Times New Roman"/>
          <w:sz w:val="24"/>
          <w:lang w:val="en-US"/>
        </w:rPr>
        <w:t>the influenc</w:t>
      </w:r>
      <w:r>
        <w:rPr>
          <w:rFonts w:ascii="Times New Roman" w:hAnsi="Times New Roman" w:cs="Times New Roman"/>
          <w:sz w:val="24"/>
          <w:lang w:val="en-US"/>
        </w:rPr>
        <w:t>e of impurities within material</w:t>
      </w:r>
      <w:r w:rsidRPr="00C726AC">
        <w:rPr>
          <w:rFonts w:ascii="Times New Roman" w:hAnsi="Times New Roman" w:cs="Times New Roman"/>
          <w:sz w:val="24"/>
          <w:lang w:val="en-US"/>
        </w:rPr>
        <w:t xml:space="preserve"> cannot be completely excluded. The phase transformation can be significantly influenced by the amount of oxygen present in the material, and with increasing concentrations, the formation of martensite can be completely suppressed.</w:t>
      </w:r>
    </w:p>
    <w:p w14:paraId="54995C27" w14:textId="6AA2289A" w:rsidR="002E754F" w:rsidRDefault="00C726AC" w:rsidP="005B5347">
      <w:pPr>
        <w:spacing w:line="360" w:lineRule="auto"/>
        <w:ind w:firstLine="709"/>
        <w:jc w:val="both"/>
        <w:rPr>
          <w:rFonts w:ascii="Times New Roman" w:hAnsi="Times New Roman" w:cs="Times New Roman"/>
          <w:sz w:val="24"/>
          <w:lang w:val="en-US"/>
        </w:rPr>
      </w:pPr>
      <w:r w:rsidRPr="00C726AC">
        <w:rPr>
          <w:rFonts w:ascii="Times New Roman" w:hAnsi="Times New Roman" w:cs="Times New Roman"/>
          <w:sz w:val="24"/>
          <w:lang w:val="en-US"/>
        </w:rPr>
        <w:t>It can also be noted that in [11] a</w:t>
      </w:r>
      <w:r w:rsidR="002E754F">
        <w:rPr>
          <w:rFonts w:ascii="Times New Roman" w:hAnsi="Times New Roman" w:cs="Times New Roman"/>
          <w:sz w:val="24"/>
          <w:lang w:val="en-US"/>
        </w:rPr>
        <w:t>nd [23] X-ray diffraction analysi</w:t>
      </w:r>
      <w:r w:rsidRPr="00C726AC">
        <w:rPr>
          <w:rFonts w:ascii="Times New Roman" w:hAnsi="Times New Roman" w:cs="Times New Roman"/>
          <w:sz w:val="24"/>
          <w:lang w:val="en-US"/>
        </w:rPr>
        <w:t>s of similar alloys were condu</w:t>
      </w:r>
      <w:r w:rsidR="002E754F">
        <w:rPr>
          <w:rFonts w:ascii="Times New Roman" w:hAnsi="Times New Roman" w:cs="Times New Roman"/>
          <w:sz w:val="24"/>
          <w:lang w:val="en-US"/>
        </w:rPr>
        <w:t>cted using a special device</w:t>
      </w:r>
      <w:r w:rsidRPr="00C726AC">
        <w:rPr>
          <w:rFonts w:ascii="Times New Roman" w:hAnsi="Times New Roman" w:cs="Times New Roman"/>
          <w:sz w:val="24"/>
          <w:lang w:val="en-US"/>
        </w:rPr>
        <w:t xml:space="preserve"> which allowed f</w:t>
      </w:r>
      <w:r w:rsidR="002E754F">
        <w:rPr>
          <w:rFonts w:ascii="Times New Roman" w:hAnsi="Times New Roman" w:cs="Times New Roman"/>
          <w:sz w:val="24"/>
          <w:lang w:val="en-US"/>
        </w:rPr>
        <w:t>or the application of mechanical stress</w:t>
      </w:r>
      <w:r w:rsidRPr="00C726AC">
        <w:rPr>
          <w:rFonts w:ascii="Times New Roman" w:hAnsi="Times New Roman" w:cs="Times New Roman"/>
          <w:sz w:val="24"/>
          <w:lang w:val="en-US"/>
        </w:rPr>
        <w:t xml:space="preserve"> to the specimens even at </w:t>
      </w:r>
      <w:r w:rsidR="00076F5F">
        <w:rPr>
          <w:rFonts w:ascii="Times New Roman" w:hAnsi="Times New Roman" w:cs="Times New Roman"/>
          <w:sz w:val="24"/>
          <w:lang w:val="en-US"/>
        </w:rPr>
        <w:t>very low</w:t>
      </w:r>
      <w:r w:rsidRPr="00C726AC">
        <w:rPr>
          <w:rFonts w:ascii="Times New Roman" w:hAnsi="Times New Roman" w:cs="Times New Roman"/>
          <w:sz w:val="24"/>
          <w:lang w:val="en-US"/>
        </w:rPr>
        <w:t xml:space="preserve"> temperatures. Notably, the effects of </w:t>
      </w:r>
      <w:proofErr w:type="spellStart"/>
      <w:r w:rsidRPr="00C726AC">
        <w:rPr>
          <w:rFonts w:ascii="Times New Roman" w:hAnsi="Times New Roman" w:cs="Times New Roman"/>
          <w:sz w:val="24"/>
          <w:lang w:val="en-US"/>
        </w:rPr>
        <w:t>superelasticity</w:t>
      </w:r>
      <w:proofErr w:type="spellEnd"/>
      <w:r w:rsidRPr="00C726AC">
        <w:rPr>
          <w:rFonts w:ascii="Times New Roman" w:hAnsi="Times New Roman" w:cs="Times New Roman"/>
          <w:sz w:val="24"/>
          <w:lang w:val="en-US"/>
        </w:rPr>
        <w:t xml:space="preserve"> and shape memory may be induced through this method. </w:t>
      </w:r>
    </w:p>
    <w:p w14:paraId="3DAE39F4" w14:textId="2E1E29C2" w:rsidR="00C726AC" w:rsidRPr="00C726AC" w:rsidRDefault="00C726AC" w:rsidP="005B5347">
      <w:pPr>
        <w:spacing w:line="360" w:lineRule="auto"/>
        <w:ind w:firstLine="709"/>
        <w:jc w:val="both"/>
        <w:rPr>
          <w:rFonts w:ascii="Times New Roman" w:hAnsi="Times New Roman" w:cs="Times New Roman"/>
          <w:sz w:val="24"/>
          <w:lang w:val="en-US"/>
        </w:rPr>
      </w:pPr>
      <w:r w:rsidRPr="00C726AC">
        <w:rPr>
          <w:rFonts w:ascii="Times New Roman" w:hAnsi="Times New Roman" w:cs="Times New Roman"/>
          <w:sz w:val="24"/>
          <w:lang w:val="en-US"/>
        </w:rPr>
        <w:t>Given that no phase transitions were observed during c</w:t>
      </w:r>
      <w:r w:rsidR="002E754F">
        <w:rPr>
          <w:rFonts w:ascii="Times New Roman" w:hAnsi="Times New Roman" w:cs="Times New Roman"/>
          <w:sz w:val="24"/>
          <w:lang w:val="en-US"/>
        </w:rPr>
        <w:t>ooling without applying mechanical stress</w:t>
      </w:r>
      <w:r w:rsidRPr="00C726AC">
        <w:rPr>
          <w:rFonts w:ascii="Times New Roman" w:hAnsi="Times New Roman" w:cs="Times New Roman"/>
          <w:sz w:val="24"/>
          <w:lang w:val="en-US"/>
        </w:rPr>
        <w:t>, it is reasonable to propose that thermo-elastic ma</w:t>
      </w:r>
      <w:r w:rsidR="009C65E5">
        <w:rPr>
          <w:rFonts w:ascii="Times New Roman" w:hAnsi="Times New Roman" w:cs="Times New Roman"/>
          <w:sz w:val="24"/>
          <w:lang w:val="en-US"/>
        </w:rPr>
        <w:t>rtensitic transformations in these</w:t>
      </w:r>
      <w:r w:rsidRPr="00C726AC">
        <w:rPr>
          <w:rFonts w:ascii="Times New Roman" w:hAnsi="Times New Roman" w:cs="Times New Roman"/>
          <w:sz w:val="24"/>
          <w:lang w:val="en-US"/>
        </w:rPr>
        <w:t xml:space="preserve"> all</w:t>
      </w:r>
      <w:r w:rsidR="009C65E5">
        <w:rPr>
          <w:rFonts w:ascii="Times New Roman" w:hAnsi="Times New Roman" w:cs="Times New Roman"/>
          <w:sz w:val="24"/>
          <w:lang w:val="en-US"/>
        </w:rPr>
        <w:t>oys may only be initiated in</w:t>
      </w:r>
      <w:r w:rsidRPr="00C726AC">
        <w:rPr>
          <w:rFonts w:ascii="Times New Roman" w:hAnsi="Times New Roman" w:cs="Times New Roman"/>
          <w:sz w:val="24"/>
          <w:lang w:val="en-US"/>
        </w:rPr>
        <w:t xml:space="preserve"> presence of externally applied stress fields. These observations may provide a basis for initiating new research</w:t>
      </w:r>
      <w:r w:rsidR="009C65E5">
        <w:rPr>
          <w:rFonts w:ascii="Times New Roman" w:hAnsi="Times New Roman" w:cs="Times New Roman"/>
          <w:sz w:val="24"/>
          <w:lang w:val="en-US"/>
        </w:rPr>
        <w:t>es in this field</w:t>
      </w:r>
      <w:r w:rsidRPr="00C726AC">
        <w:rPr>
          <w:rFonts w:ascii="Times New Roman" w:hAnsi="Times New Roman" w:cs="Times New Roman"/>
          <w:sz w:val="24"/>
          <w:lang w:val="en-US"/>
        </w:rPr>
        <w:t xml:space="preserve">, which may yield a more precise </w:t>
      </w:r>
      <w:r w:rsidRPr="00C726AC">
        <w:rPr>
          <w:rFonts w:ascii="Times New Roman" w:hAnsi="Times New Roman" w:cs="Times New Roman"/>
          <w:sz w:val="24"/>
          <w:lang w:val="en-US"/>
        </w:rPr>
        <w:lastRenderedPageBreak/>
        <w:t>understanding of the origins and mechanisms of phase transitions and, in turn, pathways to regulate the functional properties of these materials.</w:t>
      </w:r>
    </w:p>
    <w:p w14:paraId="3429841D" w14:textId="77777777" w:rsidR="005B5347" w:rsidRPr="002C5DD7" w:rsidRDefault="005B5347">
      <w:pPr>
        <w:rPr>
          <w:rFonts w:ascii="Times New Roman" w:hAnsi="Times New Roman" w:cs="Times New Roman"/>
          <w:sz w:val="24"/>
          <w:lang w:val="en-US"/>
        </w:rPr>
      </w:pPr>
      <w:r w:rsidRPr="002C5DD7">
        <w:rPr>
          <w:rFonts w:ascii="Times New Roman" w:hAnsi="Times New Roman" w:cs="Times New Roman"/>
          <w:sz w:val="24"/>
          <w:lang w:val="en-US"/>
        </w:rPr>
        <w:br w:type="page"/>
      </w:r>
    </w:p>
    <w:p w14:paraId="0C7431CD" w14:textId="0364269A" w:rsidR="00B85441" w:rsidRPr="00892464" w:rsidRDefault="00B85441"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lastRenderedPageBreak/>
        <w:t>Acknowledgments</w:t>
      </w:r>
    </w:p>
    <w:p w14:paraId="56E01D03" w14:textId="3AA61F28" w:rsidR="0037746F" w:rsidRPr="00F4413B" w:rsidRDefault="00BB72E4"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t>First</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of</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all</w:t>
      </w:r>
      <w:r w:rsidR="003A41F2">
        <w:rPr>
          <w:rFonts w:ascii="Times New Roman" w:hAnsi="Times New Roman" w:cs="Times New Roman"/>
          <w:sz w:val="24"/>
          <w:lang w:val="en-US"/>
        </w:rPr>
        <w:t>, I</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am</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grateful</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to</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JINR</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for</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opportunity</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to</w:t>
      </w:r>
      <w:r w:rsidRPr="00892464">
        <w:rPr>
          <w:rFonts w:ascii="Times New Roman" w:hAnsi="Times New Roman" w:cs="Times New Roman"/>
          <w:sz w:val="24"/>
          <w:lang w:val="en-US"/>
        </w:rPr>
        <w:t xml:space="preserve"> </w:t>
      </w:r>
      <w:r w:rsidRPr="00F4413B">
        <w:rPr>
          <w:rFonts w:ascii="Times New Roman" w:hAnsi="Times New Roman" w:cs="Times New Roman"/>
          <w:sz w:val="24"/>
          <w:lang w:val="en-US"/>
        </w:rPr>
        <w:t xml:space="preserve">participate in START </w:t>
      </w:r>
      <w:proofErr w:type="spellStart"/>
      <w:r w:rsidRPr="00F4413B">
        <w:rPr>
          <w:rFonts w:ascii="Times New Roman" w:hAnsi="Times New Roman" w:cs="Times New Roman"/>
          <w:sz w:val="24"/>
          <w:lang w:val="en-US"/>
        </w:rPr>
        <w:t>programme</w:t>
      </w:r>
      <w:proofErr w:type="spellEnd"/>
      <w:r w:rsidRPr="00F4413B">
        <w:rPr>
          <w:rFonts w:ascii="Times New Roman" w:hAnsi="Times New Roman" w:cs="Times New Roman"/>
          <w:sz w:val="24"/>
          <w:lang w:val="en-US"/>
        </w:rPr>
        <w:t xml:space="preserve">. It is a great </w:t>
      </w:r>
      <w:r w:rsidR="0037746F" w:rsidRPr="00F4413B">
        <w:rPr>
          <w:rFonts w:ascii="Times New Roman" w:hAnsi="Times New Roman" w:cs="Times New Roman"/>
          <w:sz w:val="24"/>
          <w:lang w:val="en-US"/>
        </w:rPr>
        <w:t>chance for student to take their first steps into science and become familiar with serious investigations that are being carried by scientists.</w:t>
      </w:r>
    </w:p>
    <w:p w14:paraId="79BA6DE7" w14:textId="77777777" w:rsidR="009A1517" w:rsidRPr="00F4413B" w:rsidRDefault="0037746F"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t xml:space="preserve">I want to thank my supervisor Dr. Roman Vasin for his guidance and support during our work. I </w:t>
      </w:r>
      <w:r w:rsidR="009A1517" w:rsidRPr="00F4413B">
        <w:rPr>
          <w:rFonts w:ascii="Times New Roman" w:hAnsi="Times New Roman" w:cs="Times New Roman"/>
          <w:sz w:val="24"/>
          <w:lang w:val="en-US"/>
        </w:rPr>
        <w:t>have obtained</w:t>
      </w:r>
      <w:r w:rsidRPr="00F4413B">
        <w:rPr>
          <w:rFonts w:ascii="Times New Roman" w:hAnsi="Times New Roman" w:cs="Times New Roman"/>
          <w:sz w:val="24"/>
          <w:lang w:val="en-US"/>
        </w:rPr>
        <w:t xml:space="preserve"> many useful information from him, which </w:t>
      </w:r>
      <w:r w:rsidR="009A1517" w:rsidRPr="00F4413B">
        <w:rPr>
          <w:rFonts w:ascii="Times New Roman" w:hAnsi="Times New Roman" w:cs="Times New Roman"/>
          <w:sz w:val="24"/>
          <w:lang w:val="en-US"/>
        </w:rPr>
        <w:t>have developed deeper understanding of certain ideas and concepts. Also I’ve been taught at basic level some practical skills, such as data processing of diffraction patterns. Dr. Roman Vasin has demonstrated great professionalism and deep knowledge in the field of physics condensed matter alongside with proper methodical approach for teaching.</w:t>
      </w:r>
    </w:p>
    <w:p w14:paraId="24F4034D" w14:textId="087534B3" w:rsidR="00F4413B" w:rsidRPr="00F4413B" w:rsidRDefault="00F4413B"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t>Also I want to thank staff of Frank Laboratory of Neutron Physics for providing interesting lectures about different kinds of investigations that being carried inside of laboratory. It has given me wider perception of how one phenomenon can be utilized in several ways.</w:t>
      </w:r>
    </w:p>
    <w:p w14:paraId="73CB9C91" w14:textId="0439DA59" w:rsidR="00644C72" w:rsidRPr="00F4413B" w:rsidRDefault="00644C72" w:rsidP="00F4413B">
      <w:pPr>
        <w:spacing w:line="360" w:lineRule="auto"/>
        <w:ind w:firstLine="709"/>
        <w:jc w:val="both"/>
        <w:rPr>
          <w:rFonts w:ascii="Times New Roman" w:hAnsi="Times New Roman" w:cs="Times New Roman"/>
          <w:sz w:val="24"/>
          <w:lang w:val="en-US"/>
        </w:rPr>
      </w:pPr>
      <w:r w:rsidRPr="00F4413B">
        <w:rPr>
          <w:rFonts w:ascii="Times New Roman" w:hAnsi="Times New Roman" w:cs="Times New Roman"/>
          <w:sz w:val="24"/>
          <w:lang w:val="en-US"/>
        </w:rPr>
        <w:br w:type="page"/>
      </w:r>
    </w:p>
    <w:p w14:paraId="19DBE2FE" w14:textId="77777777" w:rsidR="00EA555D" w:rsidRPr="00FB4EF4" w:rsidRDefault="008C2684" w:rsidP="00646702">
      <w:pPr>
        <w:spacing w:line="360" w:lineRule="auto"/>
        <w:ind w:firstLine="709"/>
        <w:rPr>
          <w:rFonts w:ascii="Times New Roman" w:hAnsi="Times New Roman" w:cs="Times New Roman"/>
          <w:sz w:val="24"/>
          <w:szCs w:val="24"/>
          <w:lang w:val="en-US"/>
        </w:rPr>
      </w:pPr>
      <w:r w:rsidRPr="00B76200">
        <w:rPr>
          <w:rFonts w:ascii="Times New Roman" w:hAnsi="Times New Roman" w:cs="Times New Roman"/>
          <w:sz w:val="24"/>
          <w:szCs w:val="24"/>
          <w:lang w:val="en-US"/>
        </w:rPr>
        <w:lastRenderedPageBreak/>
        <w:t>References</w:t>
      </w:r>
    </w:p>
    <w:p w14:paraId="239FFA4D" w14:textId="77777777" w:rsidR="00EA555D" w:rsidRPr="00B76200" w:rsidRDefault="00EA555D" w:rsidP="00B76200">
      <w:pPr>
        <w:spacing w:line="360" w:lineRule="auto"/>
        <w:ind w:firstLine="709"/>
        <w:jc w:val="both"/>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1. Biomedical applications of polymer-composite materials: A review / S. Ramakrishna, J. Mayer, E. Wintermantel, K.W. Leong // Composites Science and Technology. ‒ 2001. ‒ Vol. 61, No. 9. – P. 1189‒1224. </w:t>
      </w:r>
    </w:p>
    <w:p w14:paraId="4B520F26" w14:textId="77777777" w:rsidR="00EA555D" w:rsidRPr="00B76200" w:rsidRDefault="00EA555D" w:rsidP="00B76200">
      <w:pPr>
        <w:spacing w:line="360" w:lineRule="auto"/>
        <w:ind w:firstLine="709"/>
        <w:jc w:val="both"/>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2. Biomaterials Engineering and Devices: Human Applications / ed. by D.L. Wise, D.J. </w:t>
      </w:r>
      <w:proofErr w:type="spellStart"/>
      <w:r w:rsidRPr="00B76200">
        <w:rPr>
          <w:rFonts w:ascii="Times New Roman" w:hAnsi="Times New Roman" w:cs="Times New Roman"/>
          <w:sz w:val="24"/>
          <w:szCs w:val="24"/>
          <w:lang w:val="en-US"/>
        </w:rPr>
        <w:t>Trantolo</w:t>
      </w:r>
      <w:proofErr w:type="spellEnd"/>
      <w:r w:rsidRPr="00B76200">
        <w:rPr>
          <w:rFonts w:ascii="Times New Roman" w:hAnsi="Times New Roman" w:cs="Times New Roman"/>
          <w:sz w:val="24"/>
          <w:szCs w:val="24"/>
          <w:lang w:val="en-US"/>
        </w:rPr>
        <w:t xml:space="preserve">, K.-U. </w:t>
      </w:r>
      <w:proofErr w:type="spellStart"/>
      <w:r w:rsidRPr="00B76200">
        <w:rPr>
          <w:rFonts w:ascii="Times New Roman" w:hAnsi="Times New Roman" w:cs="Times New Roman"/>
          <w:sz w:val="24"/>
          <w:szCs w:val="24"/>
          <w:lang w:val="en-US"/>
        </w:rPr>
        <w:t>Lewandrowski</w:t>
      </w:r>
      <w:proofErr w:type="spellEnd"/>
      <w:r w:rsidRPr="00B76200">
        <w:rPr>
          <w:rFonts w:ascii="Times New Roman" w:hAnsi="Times New Roman" w:cs="Times New Roman"/>
          <w:sz w:val="24"/>
          <w:szCs w:val="24"/>
          <w:lang w:val="en-US"/>
        </w:rPr>
        <w:t xml:space="preserve">, J.D. </w:t>
      </w:r>
      <w:proofErr w:type="spellStart"/>
      <w:r w:rsidRPr="00B76200">
        <w:rPr>
          <w:rFonts w:ascii="Times New Roman" w:hAnsi="Times New Roman" w:cs="Times New Roman"/>
          <w:sz w:val="24"/>
          <w:szCs w:val="24"/>
          <w:lang w:val="en-US"/>
        </w:rPr>
        <w:t>Gresser</w:t>
      </w:r>
      <w:proofErr w:type="spellEnd"/>
      <w:r w:rsidRPr="00B76200">
        <w:rPr>
          <w:rFonts w:ascii="Times New Roman" w:hAnsi="Times New Roman" w:cs="Times New Roman"/>
          <w:sz w:val="24"/>
          <w:szCs w:val="24"/>
          <w:lang w:val="en-US"/>
        </w:rPr>
        <w:t xml:space="preserve">, M.V. </w:t>
      </w:r>
      <w:proofErr w:type="spellStart"/>
      <w:r w:rsidRPr="00B76200">
        <w:rPr>
          <w:rFonts w:ascii="Times New Roman" w:hAnsi="Times New Roman" w:cs="Times New Roman"/>
          <w:sz w:val="24"/>
          <w:szCs w:val="24"/>
          <w:lang w:val="en-US"/>
        </w:rPr>
        <w:t>Cattaneo</w:t>
      </w:r>
      <w:proofErr w:type="spellEnd"/>
      <w:r w:rsidRPr="00B76200">
        <w:rPr>
          <w:rFonts w:ascii="Times New Roman" w:hAnsi="Times New Roman" w:cs="Times New Roman"/>
          <w:sz w:val="24"/>
          <w:szCs w:val="24"/>
          <w:lang w:val="en-US"/>
        </w:rPr>
        <w:t xml:space="preserve">, M.J. </w:t>
      </w:r>
      <w:proofErr w:type="spellStart"/>
      <w:r w:rsidRPr="00B76200">
        <w:rPr>
          <w:rFonts w:ascii="Times New Roman" w:hAnsi="Times New Roman" w:cs="Times New Roman"/>
          <w:sz w:val="24"/>
          <w:szCs w:val="24"/>
          <w:lang w:val="en-US"/>
        </w:rPr>
        <w:t>Yaszemski</w:t>
      </w:r>
      <w:proofErr w:type="spellEnd"/>
      <w:r w:rsidRPr="00B76200">
        <w:rPr>
          <w:rFonts w:ascii="Times New Roman" w:hAnsi="Times New Roman" w:cs="Times New Roman"/>
          <w:sz w:val="24"/>
          <w:szCs w:val="24"/>
          <w:lang w:val="en-US"/>
        </w:rPr>
        <w:t xml:space="preserve">. ‒ Berlin, Germany: Humana Press, 2000. ‒ P. 205–319. </w:t>
      </w:r>
    </w:p>
    <w:p w14:paraId="261C00F8" w14:textId="77777777" w:rsidR="00EA555D" w:rsidRPr="00B76200" w:rsidRDefault="00EA555D" w:rsidP="00B76200">
      <w:pPr>
        <w:spacing w:line="360" w:lineRule="auto"/>
        <w:ind w:firstLine="709"/>
        <w:jc w:val="both"/>
        <w:rPr>
          <w:rFonts w:ascii="Times New Roman" w:hAnsi="Times New Roman" w:cs="Times New Roman"/>
          <w:sz w:val="24"/>
          <w:szCs w:val="24"/>
        </w:rPr>
      </w:pPr>
      <w:r w:rsidRPr="00B76200">
        <w:rPr>
          <w:rFonts w:ascii="Times New Roman" w:hAnsi="Times New Roman" w:cs="Times New Roman"/>
          <w:sz w:val="24"/>
          <w:szCs w:val="24"/>
          <w:lang w:val="en-US"/>
        </w:rPr>
        <w:t xml:space="preserve">3. Park J.B. Biomaterials: Principles and Applications / ed. by J.B. Park, J.D. Bronzino. </w:t>
      </w:r>
      <w:r w:rsidRPr="00B76200">
        <w:rPr>
          <w:rFonts w:ascii="Times New Roman" w:hAnsi="Times New Roman" w:cs="Times New Roman"/>
          <w:sz w:val="24"/>
          <w:szCs w:val="24"/>
        </w:rPr>
        <w:t xml:space="preserve">‒ </w:t>
      </w:r>
      <w:proofErr w:type="spellStart"/>
      <w:r w:rsidRPr="00B76200">
        <w:rPr>
          <w:rFonts w:ascii="Times New Roman" w:hAnsi="Times New Roman" w:cs="Times New Roman"/>
          <w:sz w:val="24"/>
          <w:szCs w:val="24"/>
        </w:rPr>
        <w:t>Boca</w:t>
      </w:r>
      <w:proofErr w:type="spellEnd"/>
      <w:r w:rsidRPr="00B76200">
        <w:rPr>
          <w:rFonts w:ascii="Times New Roman" w:hAnsi="Times New Roman" w:cs="Times New Roman"/>
          <w:sz w:val="24"/>
          <w:szCs w:val="24"/>
        </w:rPr>
        <w:t xml:space="preserve"> </w:t>
      </w:r>
      <w:proofErr w:type="spellStart"/>
      <w:r w:rsidRPr="00B76200">
        <w:rPr>
          <w:rFonts w:ascii="Times New Roman" w:hAnsi="Times New Roman" w:cs="Times New Roman"/>
          <w:sz w:val="24"/>
          <w:szCs w:val="24"/>
        </w:rPr>
        <w:t>Raton</w:t>
      </w:r>
      <w:proofErr w:type="spellEnd"/>
      <w:r w:rsidRPr="00B76200">
        <w:rPr>
          <w:rFonts w:ascii="Times New Roman" w:hAnsi="Times New Roman" w:cs="Times New Roman"/>
          <w:sz w:val="24"/>
          <w:szCs w:val="24"/>
        </w:rPr>
        <w:t xml:space="preserve">, FL: CRC Press, 2003. ‒ P. 1–241. </w:t>
      </w:r>
    </w:p>
    <w:p w14:paraId="1B5DED9B" w14:textId="77777777" w:rsidR="00EA555D" w:rsidRPr="00087E39" w:rsidRDefault="00EA555D" w:rsidP="00B76200">
      <w:pPr>
        <w:spacing w:line="360" w:lineRule="auto"/>
        <w:ind w:firstLine="709"/>
        <w:jc w:val="both"/>
        <w:rPr>
          <w:rFonts w:ascii="Times New Roman" w:hAnsi="Times New Roman" w:cs="Times New Roman"/>
          <w:sz w:val="24"/>
          <w:szCs w:val="24"/>
        </w:rPr>
      </w:pPr>
      <w:r w:rsidRPr="00B76200">
        <w:rPr>
          <w:rFonts w:ascii="Times New Roman" w:hAnsi="Times New Roman" w:cs="Times New Roman"/>
          <w:sz w:val="24"/>
          <w:szCs w:val="24"/>
        </w:rPr>
        <w:t xml:space="preserve">4. </w:t>
      </w:r>
      <w:proofErr w:type="spellStart"/>
      <w:r w:rsidRPr="00B76200">
        <w:rPr>
          <w:rFonts w:ascii="Times New Roman" w:hAnsi="Times New Roman" w:cs="Times New Roman"/>
          <w:sz w:val="24"/>
          <w:szCs w:val="24"/>
        </w:rPr>
        <w:t>Биоимплантаты</w:t>
      </w:r>
      <w:proofErr w:type="spellEnd"/>
      <w:r w:rsidRPr="00B76200">
        <w:rPr>
          <w:rFonts w:ascii="Times New Roman" w:hAnsi="Times New Roman" w:cs="Times New Roman"/>
          <w:sz w:val="24"/>
          <w:szCs w:val="24"/>
        </w:rPr>
        <w:t xml:space="preserve"> на основе пористого титана с </w:t>
      </w:r>
      <w:proofErr w:type="spellStart"/>
      <w:r w:rsidRPr="00B76200">
        <w:rPr>
          <w:rFonts w:ascii="Times New Roman" w:hAnsi="Times New Roman" w:cs="Times New Roman"/>
          <w:sz w:val="24"/>
          <w:szCs w:val="24"/>
        </w:rPr>
        <w:t>алмазоподобными</w:t>
      </w:r>
      <w:proofErr w:type="spellEnd"/>
      <w:r w:rsidRPr="00B76200">
        <w:rPr>
          <w:rFonts w:ascii="Times New Roman" w:hAnsi="Times New Roman" w:cs="Times New Roman"/>
          <w:sz w:val="24"/>
          <w:szCs w:val="24"/>
        </w:rPr>
        <w:t xml:space="preserve"> пленками для замещения костной ткани / А.П. </w:t>
      </w:r>
      <w:proofErr w:type="spellStart"/>
      <w:r w:rsidRPr="00B76200">
        <w:rPr>
          <w:rFonts w:ascii="Times New Roman" w:hAnsi="Times New Roman" w:cs="Times New Roman"/>
          <w:sz w:val="24"/>
          <w:szCs w:val="24"/>
        </w:rPr>
        <w:t>Рубштейн</w:t>
      </w:r>
      <w:proofErr w:type="spellEnd"/>
      <w:r w:rsidRPr="00B76200">
        <w:rPr>
          <w:rFonts w:ascii="Times New Roman" w:hAnsi="Times New Roman" w:cs="Times New Roman"/>
          <w:sz w:val="24"/>
          <w:szCs w:val="24"/>
        </w:rPr>
        <w:t xml:space="preserve">, Э.Б. Макарова, И.Ш. Трахтенберг, Ю.М. Захаров. </w:t>
      </w:r>
      <w:r w:rsidRPr="00087E39">
        <w:rPr>
          <w:rFonts w:ascii="Times New Roman" w:hAnsi="Times New Roman" w:cs="Times New Roman"/>
          <w:sz w:val="24"/>
          <w:szCs w:val="24"/>
        </w:rPr>
        <w:t xml:space="preserve">‒ </w:t>
      </w:r>
      <w:r w:rsidRPr="00B76200">
        <w:rPr>
          <w:rFonts w:ascii="Times New Roman" w:hAnsi="Times New Roman" w:cs="Times New Roman"/>
          <w:sz w:val="24"/>
          <w:szCs w:val="24"/>
        </w:rPr>
        <w:t>Екатеринбург</w:t>
      </w:r>
      <w:r w:rsidRPr="00087E39">
        <w:rPr>
          <w:rFonts w:ascii="Times New Roman" w:hAnsi="Times New Roman" w:cs="Times New Roman"/>
          <w:sz w:val="24"/>
          <w:szCs w:val="24"/>
        </w:rPr>
        <w:t xml:space="preserve">: </w:t>
      </w:r>
      <w:r w:rsidRPr="00B76200">
        <w:rPr>
          <w:rFonts w:ascii="Times New Roman" w:hAnsi="Times New Roman" w:cs="Times New Roman"/>
          <w:sz w:val="24"/>
          <w:szCs w:val="24"/>
        </w:rPr>
        <w:t>РИО</w:t>
      </w:r>
      <w:r w:rsidRPr="00087E39">
        <w:rPr>
          <w:rFonts w:ascii="Times New Roman" w:hAnsi="Times New Roman" w:cs="Times New Roman"/>
          <w:sz w:val="24"/>
          <w:szCs w:val="24"/>
        </w:rPr>
        <w:t xml:space="preserve"> </w:t>
      </w:r>
      <w:proofErr w:type="spellStart"/>
      <w:r w:rsidRPr="00B76200">
        <w:rPr>
          <w:rFonts w:ascii="Times New Roman" w:hAnsi="Times New Roman" w:cs="Times New Roman"/>
          <w:sz w:val="24"/>
          <w:szCs w:val="24"/>
        </w:rPr>
        <w:t>УрО</w:t>
      </w:r>
      <w:proofErr w:type="spellEnd"/>
      <w:r w:rsidRPr="00087E39">
        <w:rPr>
          <w:rFonts w:ascii="Times New Roman" w:hAnsi="Times New Roman" w:cs="Times New Roman"/>
          <w:sz w:val="24"/>
          <w:szCs w:val="24"/>
        </w:rPr>
        <w:t xml:space="preserve"> </w:t>
      </w:r>
      <w:r w:rsidRPr="00B76200">
        <w:rPr>
          <w:rFonts w:ascii="Times New Roman" w:hAnsi="Times New Roman" w:cs="Times New Roman"/>
          <w:sz w:val="24"/>
          <w:szCs w:val="24"/>
        </w:rPr>
        <w:t>РАН</w:t>
      </w:r>
      <w:r w:rsidRPr="00087E39">
        <w:rPr>
          <w:rFonts w:ascii="Times New Roman" w:hAnsi="Times New Roman" w:cs="Times New Roman"/>
          <w:sz w:val="24"/>
          <w:szCs w:val="24"/>
        </w:rPr>
        <w:t xml:space="preserve">, 2012. ‒ 136 </w:t>
      </w:r>
      <w:r w:rsidRPr="00B76200">
        <w:rPr>
          <w:rFonts w:ascii="Times New Roman" w:hAnsi="Times New Roman" w:cs="Times New Roman"/>
          <w:sz w:val="24"/>
          <w:szCs w:val="24"/>
        </w:rPr>
        <w:t>с</w:t>
      </w:r>
      <w:r w:rsidRPr="00087E39">
        <w:rPr>
          <w:rFonts w:ascii="Times New Roman" w:hAnsi="Times New Roman" w:cs="Times New Roman"/>
          <w:sz w:val="24"/>
          <w:szCs w:val="24"/>
        </w:rPr>
        <w:t>.</w:t>
      </w:r>
    </w:p>
    <w:p w14:paraId="4EA2E074" w14:textId="4D3FAEBA" w:rsidR="00952242" w:rsidRPr="00B76200" w:rsidRDefault="00952242" w:rsidP="00952242">
      <w:pPr>
        <w:pStyle w:val="a3"/>
        <w:spacing w:after="0" w:line="360" w:lineRule="auto"/>
        <w:ind w:left="0" w:firstLine="709"/>
        <w:jc w:val="both"/>
        <w:rPr>
          <w:rFonts w:ascii="Times New Roman" w:hAnsi="Times New Roman" w:cs="Times New Roman"/>
          <w:sz w:val="24"/>
          <w:szCs w:val="24"/>
          <w:lang w:val="en-US"/>
        </w:rPr>
      </w:pPr>
      <w:r w:rsidRPr="00087E39">
        <w:rPr>
          <w:rFonts w:ascii="Times New Roman" w:hAnsi="Times New Roman" w:cs="Times New Roman"/>
          <w:sz w:val="24"/>
          <w:szCs w:val="24"/>
        </w:rPr>
        <w:t xml:space="preserve">5. </w:t>
      </w:r>
      <w:r w:rsidRPr="00B76200">
        <w:rPr>
          <w:rFonts w:ascii="Times New Roman" w:hAnsi="Times New Roman" w:cs="Times New Roman"/>
          <w:sz w:val="24"/>
          <w:szCs w:val="24"/>
          <w:lang w:val="en-US"/>
        </w:rPr>
        <w:t>Spatz</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H</w:t>
      </w:r>
      <w:r w:rsidRPr="00087E39">
        <w:rPr>
          <w:rFonts w:ascii="Times New Roman" w:hAnsi="Times New Roman" w:cs="Times New Roman"/>
          <w:sz w:val="24"/>
          <w:szCs w:val="24"/>
        </w:rPr>
        <w:t>.-</w:t>
      </w:r>
      <w:r w:rsidRPr="00B76200">
        <w:rPr>
          <w:rFonts w:ascii="Times New Roman" w:hAnsi="Times New Roman" w:cs="Times New Roman"/>
          <w:sz w:val="24"/>
          <w:szCs w:val="24"/>
          <w:lang w:val="en-US"/>
        </w:rPr>
        <w:t>C</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O</w:t>
      </w:r>
      <w:r w:rsidRPr="00087E39">
        <w:rPr>
          <w:rFonts w:ascii="Times New Roman" w:hAnsi="Times New Roman" w:cs="Times New Roman"/>
          <w:sz w:val="24"/>
          <w:szCs w:val="24"/>
        </w:rPr>
        <w:t>’</w:t>
      </w:r>
      <w:r w:rsidRPr="00B76200">
        <w:rPr>
          <w:rFonts w:ascii="Times New Roman" w:hAnsi="Times New Roman" w:cs="Times New Roman"/>
          <w:sz w:val="24"/>
          <w:szCs w:val="24"/>
          <w:lang w:val="en-US"/>
        </w:rPr>
        <w:t>Leary</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E</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J</w:t>
      </w:r>
      <w:r w:rsidRPr="00087E39">
        <w:rPr>
          <w:rFonts w:ascii="Times New Roman" w:hAnsi="Times New Roman" w:cs="Times New Roman"/>
          <w:sz w:val="24"/>
          <w:szCs w:val="24"/>
        </w:rPr>
        <w:t xml:space="preserve">., &amp; </w:t>
      </w:r>
      <w:r w:rsidRPr="00B76200">
        <w:rPr>
          <w:rFonts w:ascii="Times New Roman" w:hAnsi="Times New Roman" w:cs="Times New Roman"/>
          <w:sz w:val="24"/>
          <w:szCs w:val="24"/>
          <w:lang w:val="en-US"/>
        </w:rPr>
        <w:t>Vincent</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J</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F</w:t>
      </w:r>
      <w:r w:rsidRPr="00087E39">
        <w:rPr>
          <w:rFonts w:ascii="Times New Roman" w:hAnsi="Times New Roman" w:cs="Times New Roman"/>
          <w:sz w:val="24"/>
          <w:szCs w:val="24"/>
        </w:rPr>
        <w:t xml:space="preserve">. </w:t>
      </w:r>
      <w:r w:rsidRPr="00B76200">
        <w:rPr>
          <w:rFonts w:ascii="Times New Roman" w:hAnsi="Times New Roman" w:cs="Times New Roman"/>
          <w:sz w:val="24"/>
          <w:szCs w:val="24"/>
          <w:lang w:val="en-US"/>
        </w:rPr>
        <w:t>V</w:t>
      </w:r>
      <w:r w:rsidRPr="00087E39">
        <w:rPr>
          <w:rFonts w:ascii="Times New Roman" w:hAnsi="Times New Roman" w:cs="Times New Roman"/>
          <w:sz w:val="24"/>
          <w:szCs w:val="24"/>
        </w:rPr>
        <w:t xml:space="preserve">. (1996). </w:t>
      </w:r>
      <w:r w:rsidRPr="00B76200">
        <w:rPr>
          <w:rFonts w:ascii="Times New Roman" w:hAnsi="Times New Roman" w:cs="Times New Roman"/>
          <w:sz w:val="24"/>
          <w:szCs w:val="24"/>
          <w:lang w:val="en-US"/>
        </w:rPr>
        <w:t>Young’s Moduli and Shear Moduli in Cortical Bone. Proceedings of the Royal Society B: Biological Sciences, 263(1368), 287–294</w:t>
      </w:r>
    </w:p>
    <w:p w14:paraId="7D712008" w14:textId="07237C2E" w:rsidR="00EA555D" w:rsidRPr="00B76200" w:rsidRDefault="00952242" w:rsidP="00B76200">
      <w:pPr>
        <w:pStyle w:val="a3"/>
        <w:spacing w:after="0" w:line="36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EA555D" w:rsidRPr="00B76200">
        <w:rPr>
          <w:rFonts w:ascii="Times New Roman" w:hAnsi="Times New Roman" w:cs="Times New Roman"/>
          <w:sz w:val="24"/>
          <w:szCs w:val="24"/>
          <w:lang w:val="en-US"/>
        </w:rPr>
        <w:t xml:space="preserve">. M. Niinomi, Recent biocompatible metallic materials, in: M. Niinomi, T. Okabe, E.M. </w:t>
      </w:r>
      <w:proofErr w:type="spellStart"/>
      <w:r w:rsidR="00EA555D" w:rsidRPr="00B76200">
        <w:rPr>
          <w:rFonts w:ascii="Times New Roman" w:hAnsi="Times New Roman" w:cs="Times New Roman"/>
          <w:sz w:val="24"/>
          <w:szCs w:val="24"/>
          <w:lang w:val="en-US"/>
        </w:rPr>
        <w:t>Taleff</w:t>
      </w:r>
      <w:proofErr w:type="spellEnd"/>
      <w:r w:rsidR="00EA555D" w:rsidRPr="00B76200">
        <w:rPr>
          <w:rFonts w:ascii="Times New Roman" w:hAnsi="Times New Roman" w:cs="Times New Roman"/>
          <w:sz w:val="24"/>
          <w:szCs w:val="24"/>
          <w:lang w:val="en-US"/>
        </w:rPr>
        <w:t xml:space="preserve">, D.R. </w:t>
      </w:r>
      <w:proofErr w:type="spellStart"/>
      <w:r w:rsidR="00EA555D" w:rsidRPr="00B76200">
        <w:rPr>
          <w:rFonts w:ascii="Times New Roman" w:hAnsi="Times New Roman" w:cs="Times New Roman"/>
          <w:sz w:val="24"/>
          <w:szCs w:val="24"/>
          <w:lang w:val="en-US"/>
        </w:rPr>
        <w:t>Lesuer</w:t>
      </w:r>
      <w:proofErr w:type="spellEnd"/>
      <w:r w:rsidR="00EA555D" w:rsidRPr="00B76200">
        <w:rPr>
          <w:rFonts w:ascii="Times New Roman" w:hAnsi="Times New Roman" w:cs="Times New Roman"/>
          <w:sz w:val="24"/>
          <w:szCs w:val="24"/>
          <w:lang w:val="en-US"/>
        </w:rPr>
        <w:t>, H.F. Lippard (Eds.), Structural Biomaterials for the 21st Century, TMS, 2001, pp. 3–14.</w:t>
      </w:r>
    </w:p>
    <w:p w14:paraId="77E6D31B" w14:textId="13AE3A01" w:rsidR="00EA555D" w:rsidRPr="00B76200" w:rsidRDefault="00952242" w:rsidP="00B76200">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00EA555D" w:rsidRPr="00B76200">
        <w:rPr>
          <w:rFonts w:ascii="Times New Roman" w:hAnsi="Times New Roman" w:cs="Times New Roman"/>
          <w:sz w:val="24"/>
          <w:szCs w:val="24"/>
        </w:rPr>
        <w:t>. Жукова Ю. С., Филонов М. Р., Прокошкин С. Д. Новые биосовместимые сверхупругие титановые сплавы для изготовления медицинских имплантов // Нанотехнологии и охрана здоровья, Том IV, № 2 (11) – 2012, с. 10-15</w:t>
      </w:r>
    </w:p>
    <w:p w14:paraId="71D2D9CD" w14:textId="0A4612DF" w:rsidR="003472B5" w:rsidRPr="00B76200" w:rsidRDefault="003472B5" w:rsidP="00B76200">
      <w:pPr>
        <w:spacing w:after="0" w:line="360" w:lineRule="auto"/>
        <w:ind w:firstLine="709"/>
        <w:jc w:val="both"/>
        <w:rPr>
          <w:rFonts w:ascii="Times New Roman" w:hAnsi="Times New Roman" w:cs="Times New Roman"/>
          <w:sz w:val="24"/>
          <w:szCs w:val="24"/>
          <w:lang w:val="en-US"/>
        </w:rPr>
      </w:pPr>
      <w:r w:rsidRPr="00B76200">
        <w:rPr>
          <w:rFonts w:ascii="Times New Roman" w:hAnsi="Times New Roman" w:cs="Times New Roman"/>
          <w:sz w:val="24"/>
          <w:szCs w:val="24"/>
          <w:lang w:val="en-US"/>
        </w:rPr>
        <w:t xml:space="preserve">8. A.S. </w:t>
      </w:r>
      <w:proofErr w:type="spellStart"/>
      <w:r w:rsidRPr="00B76200">
        <w:rPr>
          <w:rFonts w:ascii="Times New Roman" w:hAnsi="Times New Roman" w:cs="Times New Roman"/>
          <w:sz w:val="24"/>
          <w:szCs w:val="24"/>
          <w:lang w:val="en-US"/>
        </w:rPr>
        <w:t>Konopatsky</w:t>
      </w:r>
      <w:proofErr w:type="spellEnd"/>
      <w:r w:rsidRPr="00B76200">
        <w:rPr>
          <w:rFonts w:ascii="Times New Roman" w:hAnsi="Times New Roman" w:cs="Times New Roman"/>
          <w:sz w:val="24"/>
          <w:szCs w:val="24"/>
          <w:lang w:val="en-US"/>
        </w:rPr>
        <w:t xml:space="preserve">, S.M. </w:t>
      </w:r>
      <w:proofErr w:type="spellStart"/>
      <w:r w:rsidRPr="00B76200">
        <w:rPr>
          <w:rFonts w:ascii="Times New Roman" w:hAnsi="Times New Roman" w:cs="Times New Roman"/>
          <w:sz w:val="24"/>
          <w:szCs w:val="24"/>
          <w:lang w:val="en-US"/>
        </w:rPr>
        <w:t>Dubinskiy</w:t>
      </w:r>
      <w:proofErr w:type="spellEnd"/>
      <w:r w:rsidRPr="00B76200">
        <w:rPr>
          <w:rFonts w:ascii="Times New Roman" w:hAnsi="Times New Roman" w:cs="Times New Roman"/>
          <w:sz w:val="24"/>
          <w:szCs w:val="24"/>
          <w:lang w:val="en-US"/>
        </w:rPr>
        <w:t xml:space="preserve">, </w:t>
      </w:r>
      <w:proofErr w:type="spellStart"/>
      <w:r w:rsidRPr="00B76200">
        <w:rPr>
          <w:rFonts w:ascii="Times New Roman" w:hAnsi="Times New Roman" w:cs="Times New Roman"/>
          <w:sz w:val="24"/>
          <w:szCs w:val="24"/>
          <w:lang w:val="en-US"/>
        </w:rPr>
        <w:t>Yu.S</w:t>
      </w:r>
      <w:proofErr w:type="spellEnd"/>
      <w:r w:rsidRPr="00B76200">
        <w:rPr>
          <w:rFonts w:ascii="Times New Roman" w:hAnsi="Times New Roman" w:cs="Times New Roman"/>
          <w:sz w:val="24"/>
          <w:szCs w:val="24"/>
          <w:lang w:val="en-US"/>
        </w:rPr>
        <w:t xml:space="preserve">. Zhukova, V. Sheremetyev, V. </w:t>
      </w:r>
      <w:proofErr w:type="spellStart"/>
      <w:r w:rsidRPr="00B76200">
        <w:rPr>
          <w:rFonts w:ascii="Times New Roman" w:hAnsi="Times New Roman" w:cs="Times New Roman"/>
          <w:sz w:val="24"/>
          <w:szCs w:val="24"/>
          <w:lang w:val="en-US"/>
        </w:rPr>
        <w:t>Brailovski</w:t>
      </w:r>
      <w:proofErr w:type="spellEnd"/>
      <w:r w:rsidRPr="00B76200">
        <w:rPr>
          <w:rFonts w:ascii="Times New Roman" w:hAnsi="Times New Roman" w:cs="Times New Roman"/>
          <w:sz w:val="24"/>
          <w:szCs w:val="24"/>
          <w:lang w:val="en-US"/>
        </w:rPr>
        <w:t xml:space="preserve">, S.D. </w:t>
      </w:r>
      <w:proofErr w:type="spellStart"/>
      <w:r w:rsidRPr="00B76200">
        <w:rPr>
          <w:rFonts w:ascii="Times New Roman" w:hAnsi="Times New Roman" w:cs="Times New Roman"/>
          <w:sz w:val="24"/>
          <w:szCs w:val="24"/>
          <w:lang w:val="en-US"/>
        </w:rPr>
        <w:t>Prokoshkin</w:t>
      </w:r>
      <w:proofErr w:type="spellEnd"/>
      <w:r w:rsidRPr="00B76200">
        <w:rPr>
          <w:rFonts w:ascii="Times New Roman" w:hAnsi="Times New Roman" w:cs="Times New Roman"/>
          <w:sz w:val="24"/>
          <w:szCs w:val="24"/>
          <w:lang w:val="en-US"/>
        </w:rPr>
        <w:t xml:space="preserve"> and M.R. </w:t>
      </w:r>
      <w:proofErr w:type="spellStart"/>
      <w:r w:rsidRPr="00B76200">
        <w:rPr>
          <w:rFonts w:ascii="Times New Roman" w:hAnsi="Times New Roman" w:cs="Times New Roman"/>
          <w:sz w:val="24"/>
          <w:szCs w:val="24"/>
          <w:lang w:val="en-US"/>
        </w:rPr>
        <w:t>Filonov</w:t>
      </w:r>
      <w:proofErr w:type="spellEnd"/>
      <w:r w:rsidRPr="00B76200">
        <w:rPr>
          <w:rFonts w:ascii="Times New Roman" w:hAnsi="Times New Roman" w:cs="Times New Roman"/>
          <w:sz w:val="24"/>
          <w:szCs w:val="24"/>
          <w:lang w:val="en-US"/>
        </w:rPr>
        <w:t xml:space="preserve">, Ternary </w:t>
      </w:r>
      <w:proofErr w:type="spellStart"/>
      <w:r w:rsidRPr="00B76200">
        <w:rPr>
          <w:rFonts w:ascii="Times New Roman" w:hAnsi="Times New Roman" w:cs="Times New Roman"/>
          <w:sz w:val="24"/>
          <w:szCs w:val="24"/>
          <w:lang w:val="en-US"/>
        </w:rPr>
        <w:t>Ti-Zr-Nb</w:t>
      </w:r>
      <w:proofErr w:type="spellEnd"/>
      <w:r w:rsidRPr="00B76200">
        <w:rPr>
          <w:rFonts w:ascii="Times New Roman" w:hAnsi="Times New Roman" w:cs="Times New Roman"/>
          <w:sz w:val="24"/>
          <w:szCs w:val="24"/>
          <w:lang w:val="en-US"/>
        </w:rPr>
        <w:t xml:space="preserve"> and quaternary Ti-Zr-Nb-Ta shape memory alloys for biomedical applications: structural features and cyclic mechanical properties, Materials Science &amp; Engineering A</w:t>
      </w:r>
    </w:p>
    <w:p w14:paraId="40FA84FC" w14:textId="77777777" w:rsidR="00EA555D" w:rsidRPr="00B76200" w:rsidRDefault="003472B5" w:rsidP="00B76200">
      <w:pPr>
        <w:autoSpaceDE w:val="0"/>
        <w:autoSpaceDN w:val="0"/>
        <w:adjustRightInd w:val="0"/>
        <w:spacing w:after="0" w:line="360" w:lineRule="auto"/>
        <w:ind w:firstLine="709"/>
        <w:jc w:val="both"/>
        <w:rPr>
          <w:rFonts w:ascii="Times New Roman" w:hAnsi="Times New Roman" w:cs="Times New Roman"/>
          <w:iCs/>
          <w:sz w:val="24"/>
          <w:szCs w:val="24"/>
          <w:lang w:val="en-US"/>
        </w:rPr>
      </w:pPr>
      <w:r w:rsidRPr="00B76200">
        <w:rPr>
          <w:rFonts w:ascii="Times New Roman" w:hAnsi="Times New Roman" w:cs="Times New Roman"/>
          <w:sz w:val="24"/>
          <w:szCs w:val="24"/>
          <w:lang w:val="en-US"/>
        </w:rPr>
        <w:t xml:space="preserve">9. </w:t>
      </w:r>
      <w:r w:rsidRPr="00B76200">
        <w:rPr>
          <w:rFonts w:ascii="Times New Roman" w:hAnsi="Times New Roman" w:cs="Times New Roman"/>
          <w:bCs/>
          <w:sz w:val="24"/>
          <w:szCs w:val="24"/>
          <w:lang w:val="en-US"/>
        </w:rPr>
        <w:t xml:space="preserve">Investigation of the Structure Stability and </w:t>
      </w:r>
      <w:proofErr w:type="spellStart"/>
      <w:r w:rsidRPr="00B76200">
        <w:rPr>
          <w:rFonts w:ascii="Times New Roman" w:hAnsi="Times New Roman" w:cs="Times New Roman"/>
          <w:bCs/>
          <w:sz w:val="24"/>
          <w:szCs w:val="24"/>
          <w:lang w:val="en-US"/>
        </w:rPr>
        <w:t>Superelastic</w:t>
      </w:r>
      <w:proofErr w:type="spellEnd"/>
      <w:r w:rsidRPr="00B76200">
        <w:rPr>
          <w:rFonts w:ascii="Times New Roman" w:hAnsi="Times New Roman" w:cs="Times New Roman"/>
          <w:bCs/>
          <w:sz w:val="24"/>
          <w:szCs w:val="24"/>
          <w:lang w:val="en-US"/>
        </w:rPr>
        <w:t xml:space="preserve"> Behavior of </w:t>
      </w:r>
      <w:proofErr w:type="spellStart"/>
      <w:r w:rsidRPr="00B76200">
        <w:rPr>
          <w:rFonts w:ascii="Times New Roman" w:hAnsi="Times New Roman" w:cs="Times New Roman"/>
          <w:bCs/>
          <w:sz w:val="24"/>
          <w:szCs w:val="24"/>
          <w:lang w:val="en-US"/>
        </w:rPr>
        <w:t>Thermomechanically</w:t>
      </w:r>
      <w:proofErr w:type="spellEnd"/>
      <w:r w:rsidRPr="00B76200">
        <w:rPr>
          <w:rFonts w:ascii="Times New Roman" w:hAnsi="Times New Roman" w:cs="Times New Roman"/>
          <w:bCs/>
          <w:sz w:val="24"/>
          <w:szCs w:val="24"/>
          <w:lang w:val="en-US"/>
        </w:rPr>
        <w:t xml:space="preserve"> Treated </w:t>
      </w:r>
      <w:proofErr w:type="spellStart"/>
      <w:r w:rsidRPr="00B76200">
        <w:rPr>
          <w:rFonts w:ascii="Times New Roman" w:hAnsi="Times New Roman" w:cs="Times New Roman"/>
          <w:bCs/>
          <w:sz w:val="24"/>
          <w:szCs w:val="24"/>
          <w:lang w:val="en-US"/>
        </w:rPr>
        <w:t>Ti</w:t>
      </w:r>
      <w:proofErr w:type="spellEnd"/>
      <w:r w:rsidRPr="00B76200">
        <w:rPr>
          <w:rFonts w:ascii="Times New Roman" w:hAnsi="Times New Roman" w:cs="Times New Roman"/>
          <w:bCs/>
          <w:sz w:val="24"/>
          <w:szCs w:val="24"/>
          <w:lang w:val="en-US"/>
        </w:rPr>
        <w:t>–</w:t>
      </w:r>
      <w:proofErr w:type="spellStart"/>
      <w:r w:rsidRPr="00B76200">
        <w:rPr>
          <w:rFonts w:ascii="Times New Roman" w:hAnsi="Times New Roman" w:cs="Times New Roman"/>
          <w:bCs/>
          <w:sz w:val="24"/>
          <w:szCs w:val="24"/>
          <w:lang w:val="en-US"/>
        </w:rPr>
        <w:t>Nb</w:t>
      </w:r>
      <w:proofErr w:type="spellEnd"/>
      <w:r w:rsidRPr="00B76200">
        <w:rPr>
          <w:rFonts w:ascii="Times New Roman" w:hAnsi="Times New Roman" w:cs="Times New Roman"/>
          <w:bCs/>
          <w:sz w:val="24"/>
          <w:szCs w:val="24"/>
          <w:lang w:val="en-US"/>
        </w:rPr>
        <w:t>–</w:t>
      </w:r>
      <w:proofErr w:type="spellStart"/>
      <w:r w:rsidRPr="00B76200">
        <w:rPr>
          <w:rFonts w:ascii="Times New Roman" w:hAnsi="Times New Roman" w:cs="Times New Roman"/>
          <w:bCs/>
          <w:sz w:val="24"/>
          <w:szCs w:val="24"/>
          <w:lang w:val="en-US"/>
        </w:rPr>
        <w:t>Zr</w:t>
      </w:r>
      <w:proofErr w:type="spellEnd"/>
      <w:r w:rsidRPr="00B76200">
        <w:rPr>
          <w:rFonts w:ascii="Times New Roman" w:hAnsi="Times New Roman" w:cs="Times New Roman"/>
          <w:bCs/>
          <w:sz w:val="24"/>
          <w:szCs w:val="24"/>
          <w:lang w:val="en-US"/>
        </w:rPr>
        <w:t xml:space="preserve"> and </w:t>
      </w:r>
      <w:proofErr w:type="spellStart"/>
      <w:r w:rsidRPr="00B76200">
        <w:rPr>
          <w:rFonts w:ascii="Times New Roman" w:hAnsi="Times New Roman" w:cs="Times New Roman"/>
          <w:bCs/>
          <w:sz w:val="24"/>
          <w:szCs w:val="24"/>
          <w:lang w:val="en-US"/>
        </w:rPr>
        <w:t>Ti</w:t>
      </w:r>
      <w:proofErr w:type="spellEnd"/>
      <w:r w:rsidRPr="00B76200">
        <w:rPr>
          <w:rFonts w:ascii="Times New Roman" w:hAnsi="Times New Roman" w:cs="Times New Roman"/>
          <w:bCs/>
          <w:sz w:val="24"/>
          <w:szCs w:val="24"/>
          <w:lang w:val="en-US"/>
        </w:rPr>
        <w:t>–</w:t>
      </w:r>
      <w:proofErr w:type="spellStart"/>
      <w:r w:rsidRPr="00B76200">
        <w:rPr>
          <w:rFonts w:ascii="Times New Roman" w:hAnsi="Times New Roman" w:cs="Times New Roman"/>
          <w:bCs/>
          <w:sz w:val="24"/>
          <w:szCs w:val="24"/>
          <w:lang w:val="en-US"/>
        </w:rPr>
        <w:t>Nb</w:t>
      </w:r>
      <w:proofErr w:type="spellEnd"/>
      <w:r w:rsidRPr="00B76200">
        <w:rPr>
          <w:rFonts w:ascii="Times New Roman" w:hAnsi="Times New Roman" w:cs="Times New Roman"/>
          <w:bCs/>
          <w:sz w:val="24"/>
          <w:szCs w:val="24"/>
          <w:lang w:val="en-US"/>
        </w:rPr>
        <w:t xml:space="preserve">–Ta </w:t>
      </w:r>
      <w:proofErr w:type="spellStart"/>
      <w:r w:rsidRPr="00B76200">
        <w:rPr>
          <w:rFonts w:ascii="Times New Roman" w:hAnsi="Times New Roman" w:cs="Times New Roman"/>
          <w:bCs/>
          <w:sz w:val="24"/>
          <w:szCs w:val="24"/>
          <w:lang w:val="en-US"/>
        </w:rPr>
        <w:t>Shape_Memory</w:t>
      </w:r>
      <w:proofErr w:type="spellEnd"/>
      <w:r w:rsidRPr="00B76200">
        <w:rPr>
          <w:rFonts w:ascii="Times New Roman" w:hAnsi="Times New Roman" w:cs="Times New Roman"/>
          <w:bCs/>
          <w:sz w:val="24"/>
          <w:szCs w:val="24"/>
          <w:lang w:val="en-US"/>
        </w:rPr>
        <w:t xml:space="preserve"> Alloys // </w:t>
      </w:r>
      <w:r w:rsidRPr="00B76200">
        <w:rPr>
          <w:rFonts w:ascii="Times New Roman" w:hAnsi="Times New Roman" w:cs="Times New Roman"/>
          <w:iCs/>
          <w:sz w:val="24"/>
          <w:szCs w:val="24"/>
          <w:lang w:val="en-US"/>
        </w:rPr>
        <w:t xml:space="preserve">V.A. </w:t>
      </w:r>
      <w:proofErr w:type="spellStart"/>
      <w:r w:rsidRPr="00B76200">
        <w:rPr>
          <w:rFonts w:ascii="Times New Roman" w:hAnsi="Times New Roman" w:cs="Times New Roman"/>
          <w:iCs/>
          <w:sz w:val="24"/>
          <w:szCs w:val="24"/>
          <w:lang w:val="en-US"/>
        </w:rPr>
        <w:t>Sheremetyev</w:t>
      </w:r>
      <w:proofErr w:type="spellEnd"/>
      <w:r w:rsidRPr="00B76200">
        <w:rPr>
          <w:rFonts w:ascii="Times New Roman" w:hAnsi="Times New Roman" w:cs="Times New Roman"/>
          <w:iCs/>
          <w:sz w:val="24"/>
          <w:szCs w:val="24"/>
          <w:lang w:val="en-US"/>
        </w:rPr>
        <w:t xml:space="preserve">, S.D. </w:t>
      </w:r>
      <w:proofErr w:type="spellStart"/>
      <w:r w:rsidRPr="00B76200">
        <w:rPr>
          <w:rFonts w:ascii="Times New Roman" w:hAnsi="Times New Roman" w:cs="Times New Roman"/>
          <w:iCs/>
          <w:sz w:val="24"/>
          <w:szCs w:val="24"/>
          <w:lang w:val="en-US"/>
        </w:rPr>
        <w:t>Prokoshkin</w:t>
      </w:r>
      <w:proofErr w:type="spellEnd"/>
      <w:r w:rsidRPr="00B76200">
        <w:rPr>
          <w:rFonts w:ascii="Times New Roman" w:hAnsi="Times New Roman" w:cs="Times New Roman"/>
          <w:iCs/>
          <w:sz w:val="24"/>
          <w:szCs w:val="24"/>
          <w:lang w:val="en-US"/>
        </w:rPr>
        <w:t xml:space="preserve">, V. </w:t>
      </w:r>
      <w:proofErr w:type="spellStart"/>
      <w:r w:rsidRPr="00B76200">
        <w:rPr>
          <w:rFonts w:ascii="Times New Roman" w:hAnsi="Times New Roman" w:cs="Times New Roman"/>
          <w:iCs/>
          <w:sz w:val="24"/>
          <w:szCs w:val="24"/>
          <w:lang w:val="en-US"/>
        </w:rPr>
        <w:t>Brailovski</w:t>
      </w:r>
      <w:proofErr w:type="spellEnd"/>
      <w:r w:rsidRPr="00B76200">
        <w:rPr>
          <w:rFonts w:ascii="Times New Roman" w:hAnsi="Times New Roman" w:cs="Times New Roman"/>
          <w:iCs/>
          <w:sz w:val="24"/>
          <w:szCs w:val="24"/>
          <w:lang w:val="en-US"/>
        </w:rPr>
        <w:t xml:space="preserve">, S.M. </w:t>
      </w:r>
      <w:proofErr w:type="spellStart"/>
      <w:r w:rsidRPr="00B76200">
        <w:rPr>
          <w:rFonts w:ascii="Times New Roman" w:hAnsi="Times New Roman" w:cs="Times New Roman"/>
          <w:iCs/>
          <w:sz w:val="24"/>
          <w:szCs w:val="24"/>
          <w:lang w:val="en-US"/>
        </w:rPr>
        <w:t>Dubinskiy</w:t>
      </w:r>
      <w:proofErr w:type="spellEnd"/>
      <w:r w:rsidRPr="00B76200">
        <w:rPr>
          <w:rFonts w:ascii="Times New Roman" w:hAnsi="Times New Roman" w:cs="Times New Roman"/>
          <w:iCs/>
          <w:sz w:val="24"/>
          <w:szCs w:val="24"/>
          <w:lang w:val="en-US"/>
        </w:rPr>
        <w:t xml:space="preserve">, A.V. </w:t>
      </w:r>
      <w:proofErr w:type="spellStart"/>
      <w:r w:rsidRPr="00B76200">
        <w:rPr>
          <w:rFonts w:ascii="Times New Roman" w:hAnsi="Times New Roman" w:cs="Times New Roman"/>
          <w:iCs/>
          <w:sz w:val="24"/>
          <w:szCs w:val="24"/>
          <w:lang w:val="en-US"/>
        </w:rPr>
        <w:t>Korotitskiy</w:t>
      </w:r>
      <w:proofErr w:type="spellEnd"/>
      <w:r w:rsidRPr="00B76200">
        <w:rPr>
          <w:rFonts w:ascii="Times New Roman" w:hAnsi="Times New Roman" w:cs="Times New Roman"/>
          <w:iCs/>
          <w:sz w:val="24"/>
          <w:szCs w:val="24"/>
          <w:lang w:val="en-US"/>
        </w:rPr>
        <w:t xml:space="preserve">, M.R. </w:t>
      </w:r>
      <w:proofErr w:type="spellStart"/>
      <w:r w:rsidRPr="00B76200">
        <w:rPr>
          <w:rFonts w:ascii="Times New Roman" w:hAnsi="Times New Roman" w:cs="Times New Roman"/>
          <w:iCs/>
          <w:sz w:val="24"/>
          <w:szCs w:val="24"/>
          <w:lang w:val="en-US"/>
        </w:rPr>
        <w:t>Filonov</w:t>
      </w:r>
      <w:proofErr w:type="spellEnd"/>
      <w:r w:rsidRPr="00B76200">
        <w:rPr>
          <w:rFonts w:ascii="Times New Roman" w:hAnsi="Times New Roman" w:cs="Times New Roman"/>
          <w:iCs/>
          <w:sz w:val="24"/>
          <w:szCs w:val="24"/>
          <w:lang w:val="en-US"/>
        </w:rPr>
        <w:t xml:space="preserve">, M.I. </w:t>
      </w:r>
      <w:proofErr w:type="spellStart"/>
      <w:r w:rsidRPr="00B76200">
        <w:rPr>
          <w:rFonts w:ascii="Times New Roman" w:hAnsi="Times New Roman" w:cs="Times New Roman"/>
          <w:iCs/>
          <w:sz w:val="24"/>
          <w:szCs w:val="24"/>
          <w:lang w:val="en-US"/>
        </w:rPr>
        <w:t>Petrzhik</w:t>
      </w:r>
      <w:proofErr w:type="spellEnd"/>
      <w:r w:rsidRPr="00B76200">
        <w:rPr>
          <w:rFonts w:ascii="Times New Roman" w:hAnsi="Times New Roman" w:cs="Times New Roman"/>
          <w:iCs/>
          <w:sz w:val="24"/>
          <w:szCs w:val="24"/>
          <w:lang w:val="en-US"/>
        </w:rPr>
        <w:t xml:space="preserve">, 2015, published in </w:t>
      </w:r>
      <w:proofErr w:type="spellStart"/>
      <w:r w:rsidRPr="00B76200">
        <w:rPr>
          <w:rFonts w:ascii="Times New Roman" w:hAnsi="Times New Roman" w:cs="Times New Roman"/>
          <w:iCs/>
          <w:sz w:val="24"/>
          <w:szCs w:val="24"/>
          <w:lang w:val="en-US"/>
        </w:rPr>
        <w:t>Fizika</w:t>
      </w:r>
      <w:proofErr w:type="spellEnd"/>
      <w:r w:rsidRPr="00B76200">
        <w:rPr>
          <w:rFonts w:ascii="Times New Roman" w:hAnsi="Times New Roman" w:cs="Times New Roman"/>
          <w:iCs/>
          <w:sz w:val="24"/>
          <w:szCs w:val="24"/>
          <w:lang w:val="en-US"/>
        </w:rPr>
        <w:t xml:space="preserve"> </w:t>
      </w:r>
      <w:proofErr w:type="spellStart"/>
      <w:r w:rsidRPr="00B76200">
        <w:rPr>
          <w:rFonts w:ascii="Times New Roman" w:hAnsi="Times New Roman" w:cs="Times New Roman"/>
          <w:iCs/>
          <w:sz w:val="24"/>
          <w:szCs w:val="24"/>
          <w:lang w:val="en-US"/>
        </w:rPr>
        <w:t>Metallov</w:t>
      </w:r>
      <w:proofErr w:type="spellEnd"/>
      <w:r w:rsidRPr="00B76200">
        <w:rPr>
          <w:rFonts w:ascii="Times New Roman" w:hAnsi="Times New Roman" w:cs="Times New Roman"/>
          <w:iCs/>
          <w:sz w:val="24"/>
          <w:szCs w:val="24"/>
          <w:lang w:val="en-US"/>
        </w:rPr>
        <w:t xml:space="preserve"> I </w:t>
      </w:r>
      <w:proofErr w:type="spellStart"/>
      <w:r w:rsidRPr="00B76200">
        <w:rPr>
          <w:rFonts w:ascii="Times New Roman" w:hAnsi="Times New Roman" w:cs="Times New Roman"/>
          <w:iCs/>
          <w:sz w:val="24"/>
          <w:szCs w:val="24"/>
          <w:lang w:val="en-US"/>
        </w:rPr>
        <w:t>Metallovedenie</w:t>
      </w:r>
      <w:proofErr w:type="spellEnd"/>
      <w:r w:rsidRPr="00B76200">
        <w:rPr>
          <w:rFonts w:ascii="Times New Roman" w:hAnsi="Times New Roman" w:cs="Times New Roman"/>
          <w:iCs/>
          <w:sz w:val="24"/>
          <w:szCs w:val="24"/>
          <w:lang w:val="en-US"/>
        </w:rPr>
        <w:t>, 2015, Vol. 116, No. 4, pp. 437–448</w:t>
      </w:r>
    </w:p>
    <w:p w14:paraId="65CC8698" w14:textId="77777777" w:rsidR="00C91D5F" w:rsidRPr="00087E39" w:rsidRDefault="00C91D5F" w:rsidP="00B76200">
      <w:pPr>
        <w:autoSpaceDE w:val="0"/>
        <w:autoSpaceDN w:val="0"/>
        <w:adjustRightInd w:val="0"/>
        <w:spacing w:after="0" w:line="360" w:lineRule="auto"/>
        <w:ind w:firstLine="709"/>
        <w:jc w:val="both"/>
        <w:rPr>
          <w:rFonts w:ascii="Times New Roman" w:hAnsi="Times New Roman" w:cs="Times New Roman"/>
          <w:iCs/>
          <w:sz w:val="24"/>
          <w:szCs w:val="24"/>
          <w:lang w:val="en-US"/>
        </w:rPr>
      </w:pPr>
      <w:r w:rsidRPr="00B76200">
        <w:rPr>
          <w:rFonts w:ascii="Times New Roman" w:hAnsi="Times New Roman" w:cs="Times New Roman"/>
          <w:iCs/>
          <w:sz w:val="24"/>
          <w:szCs w:val="24"/>
          <w:lang w:val="en-US"/>
        </w:rPr>
        <w:t xml:space="preserve">10. Kim, </w:t>
      </w:r>
      <w:proofErr w:type="spellStart"/>
      <w:r w:rsidRPr="00B76200">
        <w:rPr>
          <w:rFonts w:ascii="Times New Roman" w:hAnsi="Times New Roman" w:cs="Times New Roman"/>
          <w:iCs/>
          <w:sz w:val="24"/>
          <w:szCs w:val="24"/>
          <w:lang w:val="en-US"/>
        </w:rPr>
        <w:t>Hee</w:t>
      </w:r>
      <w:proofErr w:type="spellEnd"/>
      <w:r w:rsidRPr="00B76200">
        <w:rPr>
          <w:rFonts w:ascii="Times New Roman" w:hAnsi="Times New Roman" w:cs="Times New Roman"/>
          <w:iCs/>
          <w:sz w:val="24"/>
          <w:szCs w:val="24"/>
          <w:lang w:val="en-US"/>
        </w:rPr>
        <w:t xml:space="preserve"> Young &amp; </w:t>
      </w:r>
      <w:proofErr w:type="spellStart"/>
      <w:r w:rsidRPr="00B76200">
        <w:rPr>
          <w:rFonts w:ascii="Times New Roman" w:hAnsi="Times New Roman" w:cs="Times New Roman"/>
          <w:iCs/>
          <w:sz w:val="24"/>
          <w:szCs w:val="24"/>
          <w:lang w:val="en-US"/>
        </w:rPr>
        <w:t>Jie</w:t>
      </w:r>
      <w:proofErr w:type="spellEnd"/>
      <w:r w:rsidRPr="00B76200">
        <w:rPr>
          <w:rFonts w:ascii="Times New Roman" w:hAnsi="Times New Roman" w:cs="Times New Roman"/>
          <w:iCs/>
          <w:sz w:val="24"/>
          <w:szCs w:val="24"/>
          <w:lang w:val="en-US"/>
        </w:rPr>
        <w:t xml:space="preserve">, Fu &amp; Tobe, </w:t>
      </w:r>
      <w:proofErr w:type="spellStart"/>
      <w:r w:rsidRPr="00B76200">
        <w:rPr>
          <w:rFonts w:ascii="Times New Roman" w:hAnsi="Times New Roman" w:cs="Times New Roman"/>
          <w:iCs/>
          <w:sz w:val="24"/>
          <w:szCs w:val="24"/>
          <w:lang w:val="en-US"/>
        </w:rPr>
        <w:t>Hirobumi</w:t>
      </w:r>
      <w:proofErr w:type="spellEnd"/>
      <w:r w:rsidRPr="00B76200">
        <w:rPr>
          <w:rFonts w:ascii="Times New Roman" w:hAnsi="Times New Roman" w:cs="Times New Roman"/>
          <w:iCs/>
          <w:sz w:val="24"/>
          <w:szCs w:val="24"/>
          <w:lang w:val="en-US"/>
        </w:rPr>
        <w:t xml:space="preserve"> &amp; Kim, Jae Il &amp; Miyazaki, Shuichi. (2015). Crystal Structure, Transformation Strain, and </w:t>
      </w:r>
      <w:proofErr w:type="spellStart"/>
      <w:r w:rsidRPr="00B76200">
        <w:rPr>
          <w:rFonts w:ascii="Times New Roman" w:hAnsi="Times New Roman" w:cs="Times New Roman"/>
          <w:iCs/>
          <w:sz w:val="24"/>
          <w:szCs w:val="24"/>
          <w:lang w:val="en-US"/>
        </w:rPr>
        <w:t>Superelastic</w:t>
      </w:r>
      <w:proofErr w:type="spellEnd"/>
      <w:r w:rsidRPr="00B76200">
        <w:rPr>
          <w:rFonts w:ascii="Times New Roman" w:hAnsi="Times New Roman" w:cs="Times New Roman"/>
          <w:iCs/>
          <w:sz w:val="24"/>
          <w:szCs w:val="24"/>
          <w:lang w:val="en-US"/>
        </w:rPr>
        <w:t xml:space="preserve"> Property of </w:t>
      </w:r>
      <w:proofErr w:type="spellStart"/>
      <w:r w:rsidRPr="00B76200">
        <w:rPr>
          <w:rFonts w:ascii="Times New Roman" w:hAnsi="Times New Roman" w:cs="Times New Roman"/>
          <w:iCs/>
          <w:sz w:val="24"/>
          <w:szCs w:val="24"/>
          <w:lang w:val="en-US"/>
        </w:rPr>
        <w:t>Ti</w:t>
      </w:r>
      <w:proofErr w:type="spellEnd"/>
      <w:r w:rsidRPr="00B76200">
        <w:rPr>
          <w:rFonts w:ascii="Times New Roman" w:hAnsi="Times New Roman" w:cs="Times New Roman"/>
          <w:iCs/>
          <w:sz w:val="24"/>
          <w:szCs w:val="24"/>
          <w:lang w:val="en-US"/>
        </w:rPr>
        <w:t>–</w:t>
      </w:r>
      <w:proofErr w:type="spellStart"/>
      <w:r w:rsidRPr="00B76200">
        <w:rPr>
          <w:rFonts w:ascii="Times New Roman" w:hAnsi="Times New Roman" w:cs="Times New Roman"/>
          <w:iCs/>
          <w:sz w:val="24"/>
          <w:szCs w:val="24"/>
          <w:lang w:val="en-US"/>
        </w:rPr>
        <w:t>Nb</w:t>
      </w:r>
      <w:proofErr w:type="spellEnd"/>
      <w:r w:rsidRPr="00B76200">
        <w:rPr>
          <w:rFonts w:ascii="Times New Roman" w:hAnsi="Times New Roman" w:cs="Times New Roman"/>
          <w:iCs/>
          <w:sz w:val="24"/>
          <w:szCs w:val="24"/>
          <w:lang w:val="en-US"/>
        </w:rPr>
        <w:t>–</w:t>
      </w:r>
      <w:proofErr w:type="spellStart"/>
      <w:r w:rsidRPr="00B76200">
        <w:rPr>
          <w:rFonts w:ascii="Times New Roman" w:hAnsi="Times New Roman" w:cs="Times New Roman"/>
          <w:iCs/>
          <w:sz w:val="24"/>
          <w:szCs w:val="24"/>
          <w:lang w:val="en-US"/>
        </w:rPr>
        <w:t>Zr</w:t>
      </w:r>
      <w:proofErr w:type="spellEnd"/>
      <w:r w:rsidRPr="00B76200">
        <w:rPr>
          <w:rFonts w:ascii="Times New Roman" w:hAnsi="Times New Roman" w:cs="Times New Roman"/>
          <w:iCs/>
          <w:sz w:val="24"/>
          <w:szCs w:val="24"/>
          <w:lang w:val="en-US"/>
        </w:rPr>
        <w:t xml:space="preserve"> and Ti–Nb–Ta Alloys. </w:t>
      </w:r>
      <w:r w:rsidRPr="00087E39">
        <w:rPr>
          <w:rFonts w:ascii="Times New Roman" w:hAnsi="Times New Roman" w:cs="Times New Roman"/>
          <w:iCs/>
          <w:sz w:val="24"/>
          <w:szCs w:val="24"/>
          <w:lang w:val="en-US"/>
        </w:rPr>
        <w:t xml:space="preserve">Shape Memory and </w:t>
      </w:r>
      <w:proofErr w:type="spellStart"/>
      <w:r w:rsidRPr="00087E39">
        <w:rPr>
          <w:rFonts w:ascii="Times New Roman" w:hAnsi="Times New Roman" w:cs="Times New Roman"/>
          <w:iCs/>
          <w:sz w:val="24"/>
          <w:szCs w:val="24"/>
          <w:lang w:val="en-US"/>
        </w:rPr>
        <w:t>Superelasticity</w:t>
      </w:r>
      <w:proofErr w:type="spellEnd"/>
      <w:r w:rsidRPr="00087E39">
        <w:rPr>
          <w:rFonts w:ascii="Times New Roman" w:hAnsi="Times New Roman" w:cs="Times New Roman"/>
          <w:iCs/>
          <w:sz w:val="24"/>
          <w:szCs w:val="24"/>
          <w:lang w:val="en-US"/>
        </w:rPr>
        <w:t>.</w:t>
      </w:r>
    </w:p>
    <w:p w14:paraId="593CC2E4" w14:textId="1FDA8A2D" w:rsidR="00C67B16" w:rsidRPr="00796440" w:rsidRDefault="00C67B16" w:rsidP="00C67B16">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11. </w:t>
      </w:r>
      <w:r w:rsidRPr="00796440">
        <w:rPr>
          <w:rFonts w:ascii="Times New Roman" w:hAnsi="Times New Roman" w:cs="Times New Roman"/>
          <w:sz w:val="24"/>
          <w:szCs w:val="24"/>
          <w:lang w:val="en-US"/>
        </w:rPr>
        <w:t>L. Lutterotti, S. Matthies, H.-R. Wenk, A.S. Schultz, and J.W. Richardson, Combined texture and structure analysis of deformed limestone from time-of-flight neutron diffraction spectra. J. Appl. Physics, 1997, V. 81, P. 594-600</w:t>
      </w:r>
    </w:p>
    <w:p w14:paraId="0B0D8531" w14:textId="7963CF81" w:rsidR="00C67B16" w:rsidRPr="00C67B16" w:rsidRDefault="00C67B16" w:rsidP="00C67B16">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lang w:val="en-US"/>
        </w:rPr>
        <w:t xml:space="preserve">12. </w:t>
      </w:r>
      <w:r w:rsidRPr="00796440">
        <w:rPr>
          <w:rFonts w:ascii="Times New Roman" w:hAnsi="Times New Roman" w:cs="Times New Roman"/>
          <w:sz w:val="24"/>
          <w:szCs w:val="24"/>
          <w:lang w:val="en-US"/>
        </w:rPr>
        <w:t>Rietveld, H.M. A profile refinement method for nuclear and magnetic structures. Journal</w:t>
      </w:r>
      <w:r w:rsidRPr="00C67B16">
        <w:rPr>
          <w:rFonts w:ascii="Times New Roman" w:hAnsi="Times New Roman" w:cs="Times New Roman"/>
          <w:sz w:val="24"/>
          <w:szCs w:val="24"/>
        </w:rPr>
        <w:t xml:space="preserve"> </w:t>
      </w:r>
      <w:r w:rsidRPr="00796440">
        <w:rPr>
          <w:rFonts w:ascii="Times New Roman" w:hAnsi="Times New Roman" w:cs="Times New Roman"/>
          <w:sz w:val="24"/>
          <w:szCs w:val="24"/>
          <w:lang w:val="en-US"/>
        </w:rPr>
        <w:t>of</w:t>
      </w:r>
      <w:r w:rsidRPr="00C67B16">
        <w:rPr>
          <w:rFonts w:ascii="Times New Roman" w:hAnsi="Times New Roman" w:cs="Times New Roman"/>
          <w:sz w:val="24"/>
          <w:szCs w:val="24"/>
        </w:rPr>
        <w:t xml:space="preserve"> </w:t>
      </w:r>
      <w:r w:rsidRPr="00796440">
        <w:rPr>
          <w:rFonts w:ascii="Times New Roman" w:hAnsi="Times New Roman" w:cs="Times New Roman"/>
          <w:sz w:val="24"/>
          <w:szCs w:val="24"/>
          <w:lang w:val="en-US"/>
        </w:rPr>
        <w:t>Applied</w:t>
      </w:r>
      <w:r w:rsidRPr="00C67B16">
        <w:rPr>
          <w:rFonts w:ascii="Times New Roman" w:hAnsi="Times New Roman" w:cs="Times New Roman"/>
          <w:sz w:val="24"/>
          <w:szCs w:val="24"/>
        </w:rPr>
        <w:t xml:space="preserve"> </w:t>
      </w:r>
      <w:r w:rsidRPr="00796440">
        <w:rPr>
          <w:rFonts w:ascii="Times New Roman" w:hAnsi="Times New Roman" w:cs="Times New Roman"/>
          <w:sz w:val="24"/>
          <w:szCs w:val="24"/>
          <w:lang w:val="en-US"/>
        </w:rPr>
        <w:t>Crystallography</w:t>
      </w:r>
      <w:r w:rsidRPr="00C67B16">
        <w:rPr>
          <w:rFonts w:ascii="Times New Roman" w:hAnsi="Times New Roman" w:cs="Times New Roman"/>
          <w:sz w:val="24"/>
          <w:szCs w:val="24"/>
        </w:rPr>
        <w:t xml:space="preserve">, 1969, </w:t>
      </w:r>
      <w:r w:rsidRPr="00796440">
        <w:rPr>
          <w:rFonts w:ascii="Times New Roman" w:hAnsi="Times New Roman" w:cs="Times New Roman"/>
          <w:sz w:val="24"/>
          <w:szCs w:val="24"/>
          <w:lang w:val="en-US"/>
        </w:rPr>
        <w:t>V</w:t>
      </w:r>
      <w:r w:rsidRPr="00C67B16">
        <w:rPr>
          <w:rFonts w:ascii="Times New Roman" w:hAnsi="Times New Roman" w:cs="Times New Roman"/>
          <w:sz w:val="24"/>
          <w:szCs w:val="24"/>
        </w:rPr>
        <w:t xml:space="preserve">. 2, </w:t>
      </w:r>
      <w:r w:rsidRPr="00796440">
        <w:rPr>
          <w:rFonts w:ascii="Times New Roman" w:hAnsi="Times New Roman" w:cs="Times New Roman"/>
          <w:sz w:val="24"/>
          <w:szCs w:val="24"/>
          <w:lang w:val="en-US"/>
        </w:rPr>
        <w:t>P</w:t>
      </w:r>
      <w:r w:rsidRPr="00C67B16">
        <w:rPr>
          <w:rFonts w:ascii="Times New Roman" w:hAnsi="Times New Roman" w:cs="Times New Roman"/>
          <w:sz w:val="24"/>
          <w:szCs w:val="24"/>
        </w:rPr>
        <w:t>. 65-71</w:t>
      </w:r>
    </w:p>
    <w:p w14:paraId="72546742" w14:textId="192FA00D" w:rsidR="00EA555D" w:rsidRDefault="00C67B16" w:rsidP="00B76200">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8B19FA" w:rsidRPr="00B76200">
        <w:rPr>
          <w:rFonts w:ascii="Times New Roman" w:hAnsi="Times New Roman" w:cs="Times New Roman"/>
          <w:sz w:val="24"/>
          <w:szCs w:val="24"/>
        </w:rPr>
        <w:t xml:space="preserve">. Дубинский С.М. Формирование наноструктур методами термомеханической обработки и повышение функциональных свойств сплавов </w:t>
      </w:r>
      <w:proofErr w:type="spellStart"/>
      <w:r w:rsidR="008B19FA" w:rsidRPr="00B76200">
        <w:rPr>
          <w:rFonts w:ascii="Times New Roman" w:hAnsi="Times New Roman" w:cs="Times New Roman"/>
          <w:sz w:val="24"/>
          <w:szCs w:val="24"/>
        </w:rPr>
        <w:t>Ti-Nb-Zr</w:t>
      </w:r>
      <w:proofErr w:type="spellEnd"/>
      <w:r w:rsidR="008B19FA" w:rsidRPr="00B76200">
        <w:rPr>
          <w:rFonts w:ascii="Times New Roman" w:hAnsi="Times New Roman" w:cs="Times New Roman"/>
          <w:sz w:val="24"/>
          <w:szCs w:val="24"/>
        </w:rPr>
        <w:t>, T</w:t>
      </w:r>
      <w:r w:rsidR="008B19FA" w:rsidRPr="00B76200">
        <w:rPr>
          <w:rFonts w:ascii="Times New Roman" w:hAnsi="Times New Roman" w:cs="Times New Roman"/>
          <w:sz w:val="24"/>
          <w:szCs w:val="24"/>
          <w:lang w:val="en-US"/>
        </w:rPr>
        <w:t>i</w:t>
      </w:r>
      <w:r w:rsidR="008B19FA" w:rsidRPr="00B76200">
        <w:rPr>
          <w:rFonts w:ascii="Times New Roman" w:hAnsi="Times New Roman" w:cs="Times New Roman"/>
          <w:sz w:val="24"/>
          <w:szCs w:val="24"/>
        </w:rPr>
        <w:t>-Nb-Ta с памятью формы. Диссертация на соискание ученой степени кандидата технических наук</w:t>
      </w:r>
    </w:p>
    <w:p w14:paraId="2B0A3A5A" w14:textId="7130089E" w:rsidR="0049639A" w:rsidRDefault="00C67B16" w:rsidP="00B76200">
      <w:pPr>
        <w:spacing w:line="360" w:lineRule="auto"/>
        <w:ind w:firstLine="709"/>
        <w:jc w:val="both"/>
        <w:rPr>
          <w:rFonts w:ascii="Times New Roman" w:hAnsi="Times New Roman" w:cs="Times New Roman"/>
          <w:iCs/>
          <w:sz w:val="24"/>
          <w:szCs w:val="24"/>
          <w:lang w:val="en-US" w:bidi="he-IL"/>
        </w:rPr>
      </w:pPr>
      <w:r w:rsidRPr="00087E39">
        <w:rPr>
          <w:rFonts w:ascii="Times New Roman" w:hAnsi="Times New Roman" w:cs="Times New Roman"/>
          <w:sz w:val="24"/>
          <w:szCs w:val="24"/>
        </w:rPr>
        <w:t>14</w:t>
      </w:r>
      <w:r w:rsidR="0049639A" w:rsidRPr="00087E39">
        <w:rPr>
          <w:rFonts w:ascii="Times New Roman" w:hAnsi="Times New Roman" w:cs="Times New Roman"/>
          <w:sz w:val="24"/>
          <w:szCs w:val="24"/>
        </w:rPr>
        <w:t xml:space="preserve">. </w:t>
      </w:r>
      <w:r w:rsidR="0049639A" w:rsidRPr="0049639A">
        <w:rPr>
          <w:rFonts w:ascii="Times New Roman" w:hAnsi="Times New Roman" w:cs="Times New Roman"/>
          <w:iCs/>
          <w:sz w:val="24"/>
          <w:szCs w:val="24"/>
          <w:lang w:val="en-US" w:bidi="he-IL"/>
        </w:rPr>
        <w:t>Baker</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The</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Shape</w:t>
      </w:r>
      <w:r w:rsidR="0049639A" w:rsidRPr="00087E39">
        <w:rPr>
          <w:rFonts w:ascii="Times New Roman" w:hAnsi="Times New Roman" w:cs="Times New Roman"/>
          <w:iCs/>
          <w:sz w:val="24"/>
          <w:szCs w:val="24"/>
          <w:lang w:bidi="he-IL"/>
        </w:rPr>
        <w:t>-</w:t>
      </w:r>
      <w:r w:rsidR="0049639A" w:rsidRPr="0049639A">
        <w:rPr>
          <w:rFonts w:ascii="Times New Roman" w:hAnsi="Times New Roman" w:cs="Times New Roman"/>
          <w:iCs/>
          <w:sz w:val="24"/>
          <w:szCs w:val="24"/>
          <w:lang w:val="en-US" w:bidi="he-IL"/>
        </w:rPr>
        <w:t>Memory</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Effect</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in</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a</w:t>
      </w:r>
      <w:r w:rsidR="0049639A" w:rsidRPr="00087E39">
        <w:rPr>
          <w:rFonts w:ascii="Times New Roman" w:hAnsi="Times New Roman" w:cs="Times New Roman"/>
          <w:iCs/>
          <w:sz w:val="24"/>
          <w:szCs w:val="24"/>
          <w:lang w:bidi="he-IL"/>
        </w:rPr>
        <w:t xml:space="preserve"> </w:t>
      </w:r>
      <w:r w:rsidR="0049639A" w:rsidRPr="0049639A">
        <w:rPr>
          <w:rFonts w:ascii="Times New Roman" w:hAnsi="Times New Roman" w:cs="Times New Roman"/>
          <w:iCs/>
          <w:sz w:val="24"/>
          <w:szCs w:val="24"/>
          <w:lang w:val="en-US" w:bidi="he-IL"/>
        </w:rPr>
        <w:t>Titanium</w:t>
      </w:r>
      <w:r w:rsidR="0049639A" w:rsidRPr="00087E39">
        <w:rPr>
          <w:rFonts w:ascii="Times New Roman" w:hAnsi="Times New Roman" w:cs="Times New Roman"/>
          <w:iCs/>
          <w:sz w:val="24"/>
          <w:szCs w:val="24"/>
          <w:lang w:bidi="he-IL"/>
        </w:rPr>
        <w:t xml:space="preserve">-35 </w:t>
      </w:r>
      <w:r w:rsidR="0049639A" w:rsidRPr="0049639A">
        <w:rPr>
          <w:rFonts w:ascii="Times New Roman" w:hAnsi="Times New Roman" w:cs="Times New Roman"/>
          <w:iCs/>
          <w:sz w:val="24"/>
          <w:szCs w:val="24"/>
          <w:lang w:val="en-US" w:bidi="he-IL"/>
        </w:rPr>
        <w:t>wt</w:t>
      </w:r>
      <w:r w:rsidR="0049639A" w:rsidRPr="00087E39">
        <w:rPr>
          <w:rFonts w:ascii="Times New Roman" w:hAnsi="Times New Roman" w:cs="Times New Roman"/>
          <w:iCs/>
          <w:sz w:val="24"/>
          <w:szCs w:val="24"/>
          <w:lang w:bidi="he-IL"/>
        </w:rPr>
        <w:t xml:space="preserve">.- </w:t>
      </w:r>
      <w:r w:rsidR="0049639A" w:rsidRPr="00713D45">
        <w:rPr>
          <w:rFonts w:ascii="Times New Roman" w:hAnsi="Times New Roman" w:cs="Times New Roman"/>
          <w:sz w:val="24"/>
          <w:szCs w:val="24"/>
          <w:lang w:val="en-US" w:bidi="he-IL"/>
        </w:rPr>
        <w:t xml:space="preserve">% </w:t>
      </w:r>
      <w:r w:rsidR="0049639A" w:rsidRPr="00713D45">
        <w:rPr>
          <w:rFonts w:ascii="Times New Roman" w:hAnsi="Times New Roman" w:cs="Times New Roman"/>
          <w:iCs/>
          <w:sz w:val="24"/>
          <w:szCs w:val="24"/>
          <w:lang w:val="en-US" w:bidi="he-IL"/>
        </w:rPr>
        <w:t>Niobium Alloy</w:t>
      </w:r>
    </w:p>
    <w:p w14:paraId="7241CA6D" w14:textId="7D4B2D32" w:rsidR="005F27B4" w:rsidRPr="00EF54CE" w:rsidRDefault="005F27B4" w:rsidP="005F27B4">
      <w:pPr>
        <w:autoSpaceDE w:val="0"/>
        <w:autoSpaceDN w:val="0"/>
        <w:adjustRightInd w:val="0"/>
        <w:spacing w:after="0" w:line="360" w:lineRule="auto"/>
        <w:ind w:firstLine="709"/>
        <w:rPr>
          <w:rFonts w:ascii="Times New Roman" w:hAnsi="Times New Roman" w:cs="Times New Roman"/>
          <w:sz w:val="24"/>
          <w:szCs w:val="24"/>
          <w:lang w:val="en-US"/>
        </w:rPr>
      </w:pPr>
      <w:r w:rsidRPr="00CE792D">
        <w:rPr>
          <w:rFonts w:ascii="Times New Roman" w:hAnsi="Times New Roman" w:cs="Times New Roman"/>
          <w:sz w:val="24"/>
          <w:szCs w:val="24"/>
          <w:lang w:val="en-US"/>
        </w:rPr>
        <w:t>1</w:t>
      </w:r>
      <w:r w:rsidR="00C67B16">
        <w:rPr>
          <w:rFonts w:ascii="Times New Roman" w:hAnsi="Times New Roman" w:cs="Times New Roman"/>
          <w:sz w:val="24"/>
          <w:szCs w:val="24"/>
          <w:lang w:val="en-US"/>
        </w:rPr>
        <w:t>5</w:t>
      </w:r>
      <w:r w:rsidRPr="00CE792D">
        <w:rPr>
          <w:rFonts w:ascii="Times New Roman" w:hAnsi="Times New Roman" w:cs="Times New Roman"/>
          <w:sz w:val="24"/>
          <w:szCs w:val="24"/>
          <w:lang w:val="en-US"/>
        </w:rPr>
        <w:t xml:space="preserve">. </w:t>
      </w:r>
      <w:r>
        <w:rPr>
          <w:rFonts w:ascii="Times New Roman" w:hAnsi="Times New Roman" w:cs="Times New Roman"/>
          <w:sz w:val="24"/>
          <w:szCs w:val="24"/>
          <w:lang w:val="en-US"/>
        </w:rPr>
        <w:t>Barilyuk</w:t>
      </w:r>
      <w:r w:rsidRPr="00CE792D">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CE792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Bazlov</w:t>
      </w:r>
      <w:proofErr w:type="spellEnd"/>
      <w:r w:rsidRPr="00CE792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Arkharova</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N</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Teplyakova</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T</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Konopatsky</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A</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Prokoshkin</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S</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Novel</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Zr</w:t>
      </w:r>
      <w:r w:rsidRPr="00CE792D">
        <w:rPr>
          <w:rFonts w:ascii="Times New Roman" w:hAnsi="Times New Roman" w:cs="Times New Roman"/>
          <w:sz w:val="24"/>
          <w:szCs w:val="24"/>
          <w:lang w:val="en-US"/>
        </w:rPr>
        <w:t>-</w:t>
      </w:r>
      <w:r w:rsidRPr="00EF54CE">
        <w:rPr>
          <w:rFonts w:ascii="Times New Roman" w:hAnsi="Times New Roman" w:cs="Times New Roman"/>
          <w:sz w:val="24"/>
          <w:szCs w:val="24"/>
          <w:lang w:val="en-US"/>
        </w:rPr>
        <w:t>Rich</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Alloys</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of</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Ternary</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Ti</w:t>
      </w:r>
      <w:r w:rsidRPr="00CE792D">
        <w:rPr>
          <w:rFonts w:ascii="Times New Roman" w:hAnsi="Times New Roman" w:cs="Times New Roman"/>
          <w:sz w:val="24"/>
          <w:szCs w:val="24"/>
          <w:lang w:val="en-US"/>
        </w:rPr>
        <w:t>-</w:t>
      </w:r>
      <w:r w:rsidRPr="00EF54CE">
        <w:rPr>
          <w:rFonts w:ascii="Times New Roman" w:hAnsi="Times New Roman" w:cs="Times New Roman"/>
          <w:sz w:val="24"/>
          <w:szCs w:val="24"/>
          <w:lang w:val="en-US"/>
        </w:rPr>
        <w:t>Zr</w:t>
      </w:r>
      <w:r w:rsidRPr="00CE792D">
        <w:rPr>
          <w:rFonts w:ascii="Times New Roman" w:hAnsi="Times New Roman" w:cs="Times New Roman"/>
          <w:sz w:val="24"/>
          <w:szCs w:val="24"/>
          <w:lang w:val="en-US"/>
        </w:rPr>
        <w:t>-</w:t>
      </w:r>
      <w:r w:rsidRPr="00EF54CE">
        <w:rPr>
          <w:rFonts w:ascii="Times New Roman" w:hAnsi="Times New Roman" w:cs="Times New Roman"/>
          <w:sz w:val="24"/>
          <w:szCs w:val="24"/>
          <w:lang w:val="en-US"/>
        </w:rPr>
        <w:t>NbSystem</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with</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Large</w:t>
      </w:r>
      <w:r w:rsidRPr="00CE792D">
        <w:rPr>
          <w:rFonts w:ascii="Times New Roman" w:hAnsi="Times New Roman" w:cs="Times New Roman"/>
          <w:sz w:val="24"/>
          <w:szCs w:val="24"/>
          <w:lang w:val="en-US"/>
        </w:rPr>
        <w:t xml:space="preserve"> </w:t>
      </w:r>
      <w:proofErr w:type="spellStart"/>
      <w:r w:rsidRPr="00EF54CE">
        <w:rPr>
          <w:rFonts w:ascii="Times New Roman" w:hAnsi="Times New Roman" w:cs="Times New Roman"/>
          <w:sz w:val="24"/>
          <w:szCs w:val="24"/>
          <w:lang w:val="en-US"/>
        </w:rPr>
        <w:t>Superelastic</w:t>
      </w:r>
      <w:proofErr w:type="spellEnd"/>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Recovery</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Strain</w:t>
      </w:r>
      <w:r w:rsidRPr="00CE792D">
        <w:rPr>
          <w:rFonts w:ascii="Times New Roman" w:hAnsi="Times New Roman" w:cs="Times New Roman"/>
          <w:sz w:val="24"/>
          <w:szCs w:val="24"/>
          <w:lang w:val="en-US"/>
        </w:rPr>
        <w:t xml:space="preserve">. </w:t>
      </w:r>
      <w:r w:rsidRPr="00EF54CE">
        <w:rPr>
          <w:rFonts w:ascii="Times New Roman" w:hAnsi="Times New Roman" w:cs="Times New Roman"/>
          <w:sz w:val="24"/>
          <w:szCs w:val="24"/>
          <w:lang w:val="en-US"/>
        </w:rPr>
        <w:t>Metals</w:t>
      </w:r>
      <w:r w:rsidRPr="00B82362">
        <w:rPr>
          <w:rFonts w:ascii="Times New Roman" w:hAnsi="Times New Roman" w:cs="Times New Roman"/>
          <w:sz w:val="24"/>
          <w:szCs w:val="24"/>
          <w:lang w:val="en-US"/>
        </w:rPr>
        <w:t xml:space="preserve"> </w:t>
      </w:r>
      <w:r w:rsidRPr="00B82362">
        <w:rPr>
          <w:rFonts w:ascii="Times New Roman" w:hAnsi="Times New Roman" w:cs="Times New Roman"/>
          <w:bCs/>
          <w:sz w:val="24"/>
          <w:szCs w:val="24"/>
          <w:lang w:val="en-US"/>
        </w:rPr>
        <w:t>2022</w:t>
      </w:r>
      <w:r w:rsidRPr="00EF54CE">
        <w:rPr>
          <w:rFonts w:ascii="Times New Roman" w:hAnsi="Times New Roman" w:cs="Times New Roman"/>
          <w:sz w:val="24"/>
          <w:szCs w:val="24"/>
          <w:lang w:val="en-US"/>
        </w:rPr>
        <w:t>, 12, 185</w:t>
      </w:r>
    </w:p>
    <w:p w14:paraId="60FFB7A6" w14:textId="0EF10077" w:rsidR="005F27B4" w:rsidRDefault="005F27B4" w:rsidP="005F27B4">
      <w:pPr>
        <w:autoSpaceDE w:val="0"/>
        <w:autoSpaceDN w:val="0"/>
        <w:adjustRightInd w:val="0"/>
        <w:spacing w:after="0" w:line="360" w:lineRule="auto"/>
        <w:ind w:firstLine="709"/>
        <w:rPr>
          <w:rFonts w:ascii="Times New Roman" w:hAnsi="Times New Roman" w:cs="Times New Roman"/>
          <w:color w:val="000000"/>
          <w:sz w:val="24"/>
          <w:szCs w:val="24"/>
          <w:lang w:val="en-US"/>
        </w:rPr>
      </w:pPr>
      <w:r w:rsidRPr="00EF54CE">
        <w:rPr>
          <w:rFonts w:ascii="Times New Roman" w:hAnsi="Times New Roman" w:cs="Times New Roman"/>
          <w:sz w:val="24"/>
          <w:szCs w:val="24"/>
          <w:lang w:val="en-US"/>
        </w:rPr>
        <w:t>1</w:t>
      </w:r>
      <w:r w:rsidR="00C67B16">
        <w:rPr>
          <w:rFonts w:ascii="Times New Roman" w:hAnsi="Times New Roman" w:cs="Times New Roman"/>
          <w:sz w:val="24"/>
          <w:szCs w:val="24"/>
          <w:lang w:val="en-US"/>
        </w:rPr>
        <w:t>6</w:t>
      </w:r>
      <w:r w:rsidRPr="00EF54CE">
        <w:rPr>
          <w:rFonts w:ascii="Times New Roman" w:hAnsi="Times New Roman" w:cs="Times New Roman"/>
          <w:sz w:val="24"/>
          <w:szCs w:val="24"/>
          <w:lang w:val="en-US"/>
        </w:rPr>
        <w:t xml:space="preserve">. </w:t>
      </w:r>
      <w:r w:rsidRPr="00EF54CE">
        <w:rPr>
          <w:rFonts w:ascii="Times New Roman" w:hAnsi="Times New Roman" w:cs="Times New Roman"/>
          <w:color w:val="000000"/>
          <w:sz w:val="24"/>
          <w:szCs w:val="24"/>
          <w:lang w:val="en-US"/>
        </w:rPr>
        <w:t xml:space="preserve">Masaki </w:t>
      </w:r>
      <w:proofErr w:type="spellStart"/>
      <w:r w:rsidRPr="00EF54CE">
        <w:rPr>
          <w:rFonts w:ascii="Times New Roman" w:hAnsi="Times New Roman" w:cs="Times New Roman"/>
          <w:color w:val="000000"/>
          <w:sz w:val="24"/>
          <w:szCs w:val="24"/>
          <w:lang w:val="en-US"/>
        </w:rPr>
        <w:t>Tahara</w:t>
      </w:r>
      <w:proofErr w:type="spellEnd"/>
      <w:r w:rsidRPr="00EF54CE">
        <w:rPr>
          <w:rFonts w:ascii="Times New Roman" w:hAnsi="Times New Roman" w:cs="Times New Roman"/>
          <w:color w:val="000000"/>
          <w:sz w:val="24"/>
          <w:szCs w:val="24"/>
          <w:lang w:val="en-US"/>
        </w:rPr>
        <w:t>, </w:t>
      </w:r>
      <w:proofErr w:type="spellStart"/>
      <w:r w:rsidRPr="00EF54CE">
        <w:rPr>
          <w:rFonts w:ascii="Times New Roman" w:hAnsi="Times New Roman" w:cs="Times New Roman"/>
          <w:color w:val="000000"/>
          <w:sz w:val="24"/>
          <w:szCs w:val="24"/>
          <w:lang w:val="en-US"/>
        </w:rPr>
        <w:t>Hee</w:t>
      </w:r>
      <w:proofErr w:type="spellEnd"/>
      <w:r w:rsidRPr="00EF54CE">
        <w:rPr>
          <w:rFonts w:ascii="Times New Roman" w:hAnsi="Times New Roman" w:cs="Times New Roman"/>
          <w:color w:val="000000"/>
          <w:sz w:val="24"/>
          <w:szCs w:val="24"/>
          <w:lang w:val="en-US"/>
        </w:rPr>
        <w:t xml:space="preserve"> Young Kim, </w:t>
      </w:r>
      <w:proofErr w:type="spellStart"/>
      <w:r w:rsidRPr="00EF54CE">
        <w:rPr>
          <w:rFonts w:ascii="Times New Roman" w:hAnsi="Times New Roman" w:cs="Times New Roman"/>
          <w:color w:val="000000"/>
          <w:sz w:val="24"/>
          <w:szCs w:val="24"/>
          <w:lang w:val="en-US"/>
        </w:rPr>
        <w:t>Tomonari</w:t>
      </w:r>
      <w:proofErr w:type="spellEnd"/>
      <w:r w:rsidRPr="00EF54CE">
        <w:rPr>
          <w:rFonts w:ascii="Times New Roman" w:hAnsi="Times New Roman" w:cs="Times New Roman"/>
          <w:color w:val="000000"/>
          <w:sz w:val="24"/>
          <w:szCs w:val="24"/>
          <w:lang w:val="en-US"/>
        </w:rPr>
        <w:t xml:space="preserve"> </w:t>
      </w:r>
      <w:proofErr w:type="spellStart"/>
      <w:r w:rsidRPr="00EF54CE">
        <w:rPr>
          <w:rFonts w:ascii="Times New Roman" w:hAnsi="Times New Roman" w:cs="Times New Roman"/>
          <w:color w:val="000000"/>
          <w:sz w:val="24"/>
          <w:szCs w:val="24"/>
          <w:lang w:val="en-US"/>
        </w:rPr>
        <w:t>Inamura</w:t>
      </w:r>
      <w:proofErr w:type="spellEnd"/>
      <w:r w:rsidRPr="00EF54CE">
        <w:rPr>
          <w:rFonts w:ascii="Times New Roman" w:hAnsi="Times New Roman" w:cs="Times New Roman"/>
          <w:color w:val="000000"/>
          <w:sz w:val="24"/>
          <w:szCs w:val="24"/>
          <w:lang w:val="en-US"/>
        </w:rPr>
        <w:t xml:space="preserve">, Hideki Hosoda, Shuichi Miyazaki, Effect of Nitrogen Addition on </w:t>
      </w:r>
      <w:proofErr w:type="spellStart"/>
      <w:r w:rsidRPr="00EF54CE">
        <w:rPr>
          <w:rFonts w:ascii="Times New Roman" w:hAnsi="Times New Roman" w:cs="Times New Roman"/>
          <w:color w:val="000000"/>
          <w:sz w:val="24"/>
          <w:szCs w:val="24"/>
          <w:lang w:val="en-US"/>
        </w:rPr>
        <w:t>Superelasticity</w:t>
      </w:r>
      <w:proofErr w:type="spellEnd"/>
      <w:r w:rsidRPr="00EF54CE">
        <w:rPr>
          <w:rFonts w:ascii="Times New Roman" w:hAnsi="Times New Roman" w:cs="Times New Roman"/>
          <w:color w:val="000000"/>
          <w:sz w:val="24"/>
          <w:szCs w:val="24"/>
          <w:lang w:val="en-US"/>
        </w:rPr>
        <w:t xml:space="preserve"> of </w:t>
      </w:r>
      <w:proofErr w:type="spellStart"/>
      <w:r w:rsidRPr="00EF54CE">
        <w:rPr>
          <w:rFonts w:ascii="Times New Roman" w:hAnsi="Times New Roman" w:cs="Times New Roman"/>
          <w:color w:val="000000"/>
          <w:sz w:val="24"/>
          <w:szCs w:val="24"/>
          <w:lang w:val="en-US"/>
        </w:rPr>
        <w:t>Ti-Zr-Nb</w:t>
      </w:r>
      <w:proofErr w:type="spellEnd"/>
      <w:r w:rsidRPr="00EF54CE">
        <w:rPr>
          <w:rFonts w:ascii="Times New Roman" w:hAnsi="Times New Roman" w:cs="Times New Roman"/>
          <w:color w:val="000000"/>
          <w:sz w:val="24"/>
          <w:szCs w:val="24"/>
          <w:lang w:val="en-US"/>
        </w:rPr>
        <w:t xml:space="preserve"> Alloys, MATERIALS TRANSACTIONS, 2009, Volume 50, Issue 12, Pages 2726-2730, Released on J-STAGE November 25, 2009</w:t>
      </w:r>
    </w:p>
    <w:p w14:paraId="4D35457A" w14:textId="7DAE477C" w:rsidR="005F27B4" w:rsidRPr="00FB4EF4" w:rsidRDefault="005F27B4" w:rsidP="005F27B4">
      <w:pPr>
        <w:autoSpaceDE w:val="0"/>
        <w:autoSpaceDN w:val="0"/>
        <w:adjustRightInd w:val="0"/>
        <w:spacing w:after="0" w:line="360" w:lineRule="auto"/>
        <w:ind w:firstLine="709"/>
        <w:rPr>
          <w:rFonts w:ascii="Times New Roman" w:hAnsi="Times New Roman" w:cs="Times New Roman"/>
          <w:sz w:val="24"/>
          <w:szCs w:val="24"/>
          <w:lang w:val="en-US"/>
        </w:rPr>
      </w:pPr>
      <w:r w:rsidRPr="00B21F63">
        <w:rPr>
          <w:rFonts w:ascii="Times New Roman" w:hAnsi="Times New Roman" w:cs="Times New Roman"/>
          <w:color w:val="000000"/>
          <w:sz w:val="24"/>
          <w:szCs w:val="24"/>
          <w:lang w:val="en-US"/>
        </w:rPr>
        <w:t>1</w:t>
      </w:r>
      <w:r w:rsidR="00C67B16">
        <w:rPr>
          <w:rFonts w:ascii="Times New Roman" w:hAnsi="Times New Roman" w:cs="Times New Roman"/>
          <w:color w:val="000000"/>
          <w:sz w:val="24"/>
          <w:szCs w:val="24"/>
          <w:lang w:val="en-US"/>
        </w:rPr>
        <w:t>7</w:t>
      </w:r>
      <w:r w:rsidRPr="00B21F63">
        <w:rPr>
          <w:rFonts w:ascii="Times New Roman" w:hAnsi="Times New Roman" w:cs="Times New Roman"/>
          <w:color w:val="000000"/>
          <w:sz w:val="24"/>
          <w:szCs w:val="24"/>
          <w:lang w:val="en-US"/>
        </w:rPr>
        <w:t xml:space="preserve">. </w:t>
      </w:r>
      <w:proofErr w:type="spellStart"/>
      <w:r w:rsidRPr="00B21F63">
        <w:rPr>
          <w:rFonts w:ascii="Times New Roman" w:hAnsi="Times New Roman" w:cs="Times New Roman"/>
          <w:sz w:val="24"/>
          <w:szCs w:val="24"/>
          <w:lang w:val="en-US"/>
        </w:rPr>
        <w:t>Niinomi</w:t>
      </w:r>
      <w:proofErr w:type="spellEnd"/>
      <w:r w:rsidRPr="00B21F63">
        <w:rPr>
          <w:rFonts w:ascii="Times New Roman" w:hAnsi="Times New Roman" w:cs="Times New Roman"/>
          <w:sz w:val="24"/>
          <w:szCs w:val="24"/>
          <w:lang w:val="en-US"/>
        </w:rPr>
        <w:t xml:space="preserve">, M.; Liu, Y.; Nakai, M.; Liu, H.; Li, H. Biomedical titanium alloys with Young’s moduli close to that of cortical bone. Regen. </w:t>
      </w:r>
      <w:proofErr w:type="spellStart"/>
      <w:r w:rsidRPr="00B21F63">
        <w:rPr>
          <w:rFonts w:ascii="Times New Roman" w:hAnsi="Times New Roman" w:cs="Times New Roman"/>
          <w:sz w:val="24"/>
          <w:szCs w:val="24"/>
          <w:lang w:val="en-US"/>
        </w:rPr>
        <w:t>Biomater</w:t>
      </w:r>
      <w:proofErr w:type="spellEnd"/>
      <w:r w:rsidRPr="00B21F63">
        <w:rPr>
          <w:rFonts w:ascii="Times New Roman" w:hAnsi="Times New Roman" w:cs="Times New Roman"/>
          <w:sz w:val="24"/>
          <w:szCs w:val="24"/>
          <w:lang w:val="en-US"/>
        </w:rPr>
        <w:t xml:space="preserve">. </w:t>
      </w:r>
      <w:r w:rsidRPr="00B82362">
        <w:rPr>
          <w:rFonts w:ascii="Times New Roman" w:hAnsi="Times New Roman" w:cs="Times New Roman"/>
          <w:bCs/>
          <w:sz w:val="24"/>
          <w:szCs w:val="24"/>
          <w:lang w:val="en-US"/>
        </w:rPr>
        <w:t>2016</w:t>
      </w:r>
      <w:r w:rsidRPr="00FB4EF4">
        <w:rPr>
          <w:rFonts w:ascii="Times New Roman" w:hAnsi="Times New Roman" w:cs="Times New Roman"/>
          <w:sz w:val="24"/>
          <w:szCs w:val="24"/>
          <w:lang w:val="en-US"/>
        </w:rPr>
        <w:t>, 3, 173–185</w:t>
      </w:r>
    </w:p>
    <w:p w14:paraId="32355C04" w14:textId="7DCC1390" w:rsidR="00F303AE" w:rsidRPr="00087E39" w:rsidRDefault="00C67B16" w:rsidP="00B76200">
      <w:pPr>
        <w:spacing w:line="360" w:lineRule="auto"/>
        <w:ind w:firstLine="709"/>
        <w:jc w:val="both"/>
        <w:rPr>
          <w:rFonts w:ascii="Times New Roman" w:hAnsi="Times New Roman" w:cs="Times New Roman"/>
          <w:sz w:val="24"/>
          <w:szCs w:val="24"/>
          <w:lang w:val="en-US"/>
        </w:rPr>
      </w:pPr>
      <w:r>
        <w:rPr>
          <w:rFonts w:ascii="Times New Roman" w:hAnsi="Times New Roman" w:cs="Times New Roman"/>
          <w:iCs/>
          <w:sz w:val="24"/>
          <w:szCs w:val="24"/>
          <w:lang w:val="en-US" w:bidi="he-IL"/>
        </w:rPr>
        <w:t>18</w:t>
      </w:r>
      <w:r w:rsidR="00F303AE" w:rsidRPr="00F303AE">
        <w:rPr>
          <w:rFonts w:ascii="Times New Roman" w:hAnsi="Times New Roman" w:cs="Times New Roman"/>
          <w:iCs/>
          <w:sz w:val="24"/>
          <w:szCs w:val="24"/>
          <w:lang w:val="en-US" w:bidi="he-IL"/>
        </w:rPr>
        <w:t xml:space="preserve">. </w:t>
      </w:r>
      <w:proofErr w:type="spellStart"/>
      <w:r w:rsidR="00F303AE" w:rsidRPr="00F303AE">
        <w:rPr>
          <w:rFonts w:ascii="Times New Roman" w:hAnsi="Times New Roman" w:cs="Times New Roman"/>
          <w:sz w:val="24"/>
          <w:szCs w:val="24"/>
          <w:lang w:val="en-US"/>
        </w:rPr>
        <w:t>Kurdyumov</w:t>
      </w:r>
      <w:proofErr w:type="spellEnd"/>
      <w:r w:rsidR="00F303AE" w:rsidRPr="00F303AE">
        <w:rPr>
          <w:rFonts w:ascii="Times New Roman" w:hAnsi="Times New Roman" w:cs="Times New Roman"/>
          <w:sz w:val="24"/>
          <w:szCs w:val="24"/>
          <w:lang w:val="en-US"/>
        </w:rPr>
        <w:t xml:space="preserve">, G.V.; </w:t>
      </w:r>
      <w:proofErr w:type="spellStart"/>
      <w:r w:rsidR="00F303AE" w:rsidRPr="00F303AE">
        <w:rPr>
          <w:rFonts w:ascii="Times New Roman" w:hAnsi="Times New Roman" w:cs="Times New Roman"/>
          <w:sz w:val="24"/>
          <w:szCs w:val="24"/>
          <w:lang w:val="en-US"/>
        </w:rPr>
        <w:t>Khandros</w:t>
      </w:r>
      <w:proofErr w:type="spellEnd"/>
      <w:r w:rsidR="00F303AE" w:rsidRPr="00F303AE">
        <w:rPr>
          <w:rFonts w:ascii="Times New Roman" w:hAnsi="Times New Roman" w:cs="Times New Roman"/>
          <w:sz w:val="24"/>
          <w:szCs w:val="24"/>
          <w:lang w:val="en-US"/>
        </w:rPr>
        <w:t>, L.G. On thermoelastic equilibrium during martensitic transformations. Rep</w:t>
      </w:r>
      <w:r w:rsidR="00F303AE" w:rsidRPr="00087E39">
        <w:rPr>
          <w:rFonts w:ascii="Times New Roman" w:hAnsi="Times New Roman" w:cs="Times New Roman"/>
          <w:sz w:val="24"/>
          <w:szCs w:val="24"/>
          <w:lang w:val="en-US"/>
        </w:rPr>
        <w:t xml:space="preserve">. </w:t>
      </w:r>
      <w:r w:rsidR="00F303AE" w:rsidRPr="00F303AE">
        <w:rPr>
          <w:rFonts w:ascii="Times New Roman" w:hAnsi="Times New Roman" w:cs="Times New Roman"/>
          <w:sz w:val="24"/>
          <w:szCs w:val="24"/>
          <w:lang w:val="en-US"/>
        </w:rPr>
        <w:t>Acad</w:t>
      </w:r>
      <w:r w:rsidR="00F303AE" w:rsidRPr="00087E39">
        <w:rPr>
          <w:rFonts w:ascii="Times New Roman" w:hAnsi="Times New Roman" w:cs="Times New Roman"/>
          <w:sz w:val="24"/>
          <w:szCs w:val="24"/>
          <w:lang w:val="en-US"/>
        </w:rPr>
        <w:t xml:space="preserve">. </w:t>
      </w:r>
      <w:r w:rsidR="00F303AE" w:rsidRPr="00F303AE">
        <w:rPr>
          <w:rFonts w:ascii="Times New Roman" w:hAnsi="Times New Roman" w:cs="Times New Roman"/>
          <w:sz w:val="24"/>
          <w:szCs w:val="24"/>
          <w:lang w:val="en-US"/>
        </w:rPr>
        <w:t>Sci</w:t>
      </w:r>
      <w:r w:rsidR="00F303AE" w:rsidRPr="00087E39">
        <w:rPr>
          <w:rFonts w:ascii="Times New Roman" w:hAnsi="Times New Roman" w:cs="Times New Roman"/>
          <w:sz w:val="24"/>
          <w:szCs w:val="24"/>
          <w:lang w:val="en-US"/>
        </w:rPr>
        <w:t xml:space="preserve">. </w:t>
      </w:r>
      <w:r w:rsidR="00F303AE" w:rsidRPr="00F303AE">
        <w:rPr>
          <w:rFonts w:ascii="Times New Roman" w:hAnsi="Times New Roman" w:cs="Times New Roman"/>
          <w:sz w:val="24"/>
          <w:szCs w:val="24"/>
          <w:lang w:val="en-US"/>
        </w:rPr>
        <w:t>USSR</w:t>
      </w:r>
      <w:r w:rsidR="00F303AE" w:rsidRPr="00087E39">
        <w:rPr>
          <w:rFonts w:ascii="Times New Roman" w:hAnsi="Times New Roman" w:cs="Times New Roman"/>
          <w:sz w:val="24"/>
          <w:szCs w:val="24"/>
          <w:lang w:val="en-US"/>
        </w:rPr>
        <w:t xml:space="preserve"> 1949, 66, 211–214</w:t>
      </w:r>
    </w:p>
    <w:p w14:paraId="06FCE4F4" w14:textId="3D4EAFD5" w:rsidR="001F0235" w:rsidRDefault="001F0235" w:rsidP="00B21F63">
      <w:pPr>
        <w:autoSpaceDE w:val="0"/>
        <w:autoSpaceDN w:val="0"/>
        <w:adjustRightInd w:val="0"/>
        <w:spacing w:after="0" w:line="360" w:lineRule="auto"/>
        <w:ind w:firstLine="709"/>
        <w:rPr>
          <w:rFonts w:ascii="Times New Roman" w:hAnsi="Times New Roman" w:cs="Times New Roman"/>
          <w:sz w:val="24"/>
          <w:szCs w:val="24"/>
          <w:lang w:val="en-US"/>
        </w:rPr>
      </w:pPr>
      <w:r w:rsidRPr="00B21F63">
        <w:rPr>
          <w:rFonts w:ascii="Times New Roman" w:hAnsi="Times New Roman" w:cs="Times New Roman"/>
          <w:sz w:val="24"/>
          <w:szCs w:val="24"/>
          <w:lang w:val="en-US"/>
        </w:rPr>
        <w:t>1</w:t>
      </w:r>
      <w:r w:rsidR="00C67B16">
        <w:rPr>
          <w:rFonts w:ascii="Times New Roman" w:hAnsi="Times New Roman" w:cs="Times New Roman"/>
          <w:sz w:val="24"/>
          <w:szCs w:val="24"/>
          <w:lang w:val="en-US"/>
        </w:rPr>
        <w:t>9</w:t>
      </w:r>
      <w:r w:rsidRPr="00B21F63">
        <w:rPr>
          <w:rFonts w:ascii="Times New Roman" w:hAnsi="Times New Roman" w:cs="Times New Roman"/>
          <w:sz w:val="24"/>
          <w:szCs w:val="24"/>
          <w:lang w:val="en-US"/>
        </w:rPr>
        <w:t xml:space="preserve">. Kim, Kyong Min &amp; Kim, </w:t>
      </w:r>
      <w:proofErr w:type="spellStart"/>
      <w:r w:rsidRPr="00B21F63">
        <w:rPr>
          <w:rFonts w:ascii="Times New Roman" w:hAnsi="Times New Roman" w:cs="Times New Roman"/>
          <w:sz w:val="24"/>
          <w:szCs w:val="24"/>
          <w:lang w:val="en-US"/>
        </w:rPr>
        <w:t>Hee</w:t>
      </w:r>
      <w:proofErr w:type="spellEnd"/>
      <w:r w:rsidRPr="00B21F63">
        <w:rPr>
          <w:rFonts w:ascii="Times New Roman" w:hAnsi="Times New Roman" w:cs="Times New Roman"/>
          <w:sz w:val="24"/>
          <w:szCs w:val="24"/>
          <w:lang w:val="en-US"/>
        </w:rPr>
        <w:t xml:space="preserve"> Young &amp; Miyazaki, Shuichi. (2020). Effect of Zr Content on Phase Stability, Deformation Behavior, and Young’s Modulus in Ti–Nb–Zr Alloys. Materials</w:t>
      </w:r>
    </w:p>
    <w:p w14:paraId="0EBC4869" w14:textId="3D1D396D" w:rsidR="004F7DD9" w:rsidRPr="00B21F63" w:rsidRDefault="004F7DD9" w:rsidP="00B21F63">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Pr="004F7DD9">
        <w:rPr>
          <w:rFonts w:ascii="Times New Roman" w:hAnsi="Times New Roman" w:cs="Times New Roman"/>
          <w:sz w:val="24"/>
          <w:szCs w:val="24"/>
          <w:lang w:val="en-US"/>
        </w:rPr>
        <w:t xml:space="preserve">Kim, H.Y. &amp; Ikehara, Y. &amp; Kim, J.I. &amp; Hosoda, H. &amp; Miyazaki, Shuichi. (2006). Martensitic transformation, shape memory effect and </w:t>
      </w:r>
      <w:proofErr w:type="spellStart"/>
      <w:r w:rsidRPr="004F7DD9">
        <w:rPr>
          <w:rFonts w:ascii="Times New Roman" w:hAnsi="Times New Roman" w:cs="Times New Roman"/>
          <w:sz w:val="24"/>
          <w:szCs w:val="24"/>
          <w:lang w:val="en-US"/>
        </w:rPr>
        <w:t>superelasticity</w:t>
      </w:r>
      <w:proofErr w:type="spellEnd"/>
      <w:r w:rsidRPr="004F7DD9">
        <w:rPr>
          <w:rFonts w:ascii="Times New Roman" w:hAnsi="Times New Roman" w:cs="Times New Roman"/>
          <w:sz w:val="24"/>
          <w:szCs w:val="24"/>
          <w:lang w:val="en-US"/>
        </w:rPr>
        <w:t xml:space="preserve"> of </w:t>
      </w:r>
      <w:proofErr w:type="spellStart"/>
      <w:r w:rsidRPr="004F7DD9">
        <w:rPr>
          <w:rFonts w:ascii="Times New Roman" w:hAnsi="Times New Roman" w:cs="Times New Roman"/>
          <w:sz w:val="24"/>
          <w:szCs w:val="24"/>
          <w:lang w:val="en-US"/>
        </w:rPr>
        <w:t>Ti</w:t>
      </w:r>
      <w:proofErr w:type="spellEnd"/>
      <w:r w:rsidRPr="004F7DD9">
        <w:rPr>
          <w:rFonts w:ascii="Times New Roman" w:hAnsi="Times New Roman" w:cs="Times New Roman"/>
          <w:sz w:val="24"/>
          <w:szCs w:val="24"/>
          <w:lang w:val="en-US"/>
        </w:rPr>
        <w:t>–</w:t>
      </w:r>
      <w:proofErr w:type="spellStart"/>
      <w:r w:rsidRPr="004F7DD9">
        <w:rPr>
          <w:rFonts w:ascii="Times New Roman" w:hAnsi="Times New Roman" w:cs="Times New Roman"/>
          <w:sz w:val="24"/>
          <w:szCs w:val="24"/>
          <w:lang w:val="en-US"/>
        </w:rPr>
        <w:t>Nb</w:t>
      </w:r>
      <w:proofErr w:type="spellEnd"/>
      <w:r w:rsidRPr="004F7DD9">
        <w:rPr>
          <w:rFonts w:ascii="Times New Roman" w:hAnsi="Times New Roman" w:cs="Times New Roman"/>
          <w:sz w:val="24"/>
          <w:szCs w:val="24"/>
          <w:lang w:val="en-US"/>
        </w:rPr>
        <w:t xml:space="preserve"> binary alloys. </w:t>
      </w:r>
      <w:proofErr w:type="spellStart"/>
      <w:r w:rsidRPr="004F7DD9">
        <w:rPr>
          <w:rFonts w:ascii="Times New Roman" w:hAnsi="Times New Roman" w:cs="Times New Roman"/>
          <w:sz w:val="24"/>
          <w:szCs w:val="24"/>
          <w:lang w:val="en-US"/>
        </w:rPr>
        <w:t>Acta</w:t>
      </w:r>
      <w:proofErr w:type="spellEnd"/>
      <w:r w:rsidRPr="004F7DD9">
        <w:rPr>
          <w:rFonts w:ascii="Times New Roman" w:hAnsi="Times New Roman" w:cs="Times New Roman"/>
          <w:sz w:val="24"/>
          <w:szCs w:val="24"/>
          <w:lang w:val="en-US"/>
        </w:rPr>
        <w:t xml:space="preserve"> </w:t>
      </w:r>
      <w:proofErr w:type="spellStart"/>
      <w:r w:rsidRPr="004F7DD9">
        <w:rPr>
          <w:rFonts w:ascii="Times New Roman" w:hAnsi="Times New Roman" w:cs="Times New Roman"/>
          <w:sz w:val="24"/>
          <w:szCs w:val="24"/>
          <w:lang w:val="en-US"/>
        </w:rPr>
        <w:t>Materialia</w:t>
      </w:r>
      <w:proofErr w:type="spellEnd"/>
      <w:r w:rsidRPr="004F7DD9">
        <w:rPr>
          <w:rFonts w:ascii="Times New Roman" w:hAnsi="Times New Roman" w:cs="Times New Roman"/>
          <w:sz w:val="24"/>
          <w:szCs w:val="24"/>
          <w:lang w:val="en-US"/>
        </w:rPr>
        <w:t>. 54. 2419-2429</w:t>
      </w:r>
    </w:p>
    <w:p w14:paraId="2EE819EA" w14:textId="630899E9" w:rsidR="00B21F63" w:rsidRDefault="004F7DD9" w:rsidP="00B21F63">
      <w:pPr>
        <w:autoSpaceDE w:val="0"/>
        <w:autoSpaceDN w:val="0"/>
        <w:adjustRightInd w:val="0"/>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21</w:t>
      </w:r>
      <w:r w:rsidR="00B21F63" w:rsidRPr="00B21F63">
        <w:rPr>
          <w:rFonts w:ascii="Times New Roman" w:hAnsi="Times New Roman" w:cs="Times New Roman"/>
          <w:sz w:val="24"/>
          <w:szCs w:val="24"/>
          <w:lang w:val="en-US"/>
        </w:rPr>
        <w:t>. Mei, Wei &amp; Sun, Jian &amp; Wen, Yufeng. (2017). Martensitic transformation from β to α′ and α″ phases in Ti–V alloys: A first-principles study. Journal of Materials Research</w:t>
      </w:r>
    </w:p>
    <w:p w14:paraId="4E998033" w14:textId="0A4A041F" w:rsidR="00D42CE5" w:rsidRPr="00087E39" w:rsidRDefault="00796440" w:rsidP="00B21F63">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lang w:val="en-US"/>
        </w:rPr>
        <w:t>22</w:t>
      </w:r>
      <w:r w:rsidR="00D42CE5">
        <w:rPr>
          <w:rFonts w:ascii="Times New Roman" w:hAnsi="Times New Roman" w:cs="Times New Roman"/>
          <w:sz w:val="24"/>
          <w:szCs w:val="24"/>
          <w:lang w:val="en-US"/>
        </w:rPr>
        <w:t xml:space="preserve">. </w:t>
      </w:r>
      <w:r w:rsidR="00D42CE5" w:rsidRPr="00D42CE5">
        <w:rPr>
          <w:rFonts w:ascii="Times New Roman" w:hAnsi="Times New Roman" w:cs="Times New Roman"/>
          <w:sz w:val="24"/>
          <w:szCs w:val="24"/>
          <w:lang w:val="en-US"/>
        </w:rPr>
        <w:t xml:space="preserve">Kawano, </w:t>
      </w:r>
      <w:proofErr w:type="spellStart"/>
      <w:r w:rsidR="00D42CE5" w:rsidRPr="00D42CE5">
        <w:rPr>
          <w:rFonts w:ascii="Times New Roman" w:hAnsi="Times New Roman" w:cs="Times New Roman"/>
          <w:sz w:val="24"/>
          <w:szCs w:val="24"/>
          <w:lang w:val="en-US"/>
        </w:rPr>
        <w:t>Sota</w:t>
      </w:r>
      <w:proofErr w:type="spellEnd"/>
      <w:r w:rsidR="00D42CE5" w:rsidRPr="00D42CE5">
        <w:rPr>
          <w:rFonts w:ascii="Times New Roman" w:hAnsi="Times New Roman" w:cs="Times New Roman"/>
          <w:sz w:val="24"/>
          <w:szCs w:val="24"/>
          <w:lang w:val="en-US"/>
        </w:rPr>
        <w:t xml:space="preserve"> &amp; Kobayashi, </w:t>
      </w:r>
      <w:proofErr w:type="spellStart"/>
      <w:r w:rsidR="00D42CE5" w:rsidRPr="00D42CE5">
        <w:rPr>
          <w:rFonts w:ascii="Times New Roman" w:hAnsi="Times New Roman" w:cs="Times New Roman"/>
          <w:sz w:val="24"/>
          <w:szCs w:val="24"/>
          <w:lang w:val="en-US"/>
        </w:rPr>
        <w:t>Sengo</w:t>
      </w:r>
      <w:proofErr w:type="spellEnd"/>
      <w:r w:rsidR="00D42CE5" w:rsidRPr="00D42CE5">
        <w:rPr>
          <w:rFonts w:ascii="Times New Roman" w:hAnsi="Times New Roman" w:cs="Times New Roman"/>
          <w:sz w:val="24"/>
          <w:szCs w:val="24"/>
          <w:lang w:val="en-US"/>
        </w:rPr>
        <w:t xml:space="preserve"> &amp; Okano, Satoshi. (2019). Effect of Oxygen Addition on the Formation of α′′ </w:t>
      </w:r>
      <w:proofErr w:type="spellStart"/>
      <w:r w:rsidR="00D42CE5" w:rsidRPr="00D42CE5">
        <w:rPr>
          <w:rFonts w:ascii="Times New Roman" w:hAnsi="Times New Roman" w:cs="Times New Roman"/>
          <w:sz w:val="24"/>
          <w:szCs w:val="24"/>
          <w:lang w:val="en-US"/>
        </w:rPr>
        <w:t>Martensite</w:t>
      </w:r>
      <w:proofErr w:type="spellEnd"/>
      <w:r w:rsidR="00D42CE5" w:rsidRPr="00D42CE5">
        <w:rPr>
          <w:rFonts w:ascii="Times New Roman" w:hAnsi="Times New Roman" w:cs="Times New Roman"/>
          <w:sz w:val="24"/>
          <w:szCs w:val="24"/>
          <w:lang w:val="en-US"/>
        </w:rPr>
        <w:t xml:space="preserve"> and </w:t>
      </w:r>
      <w:proofErr w:type="spellStart"/>
      <w:r w:rsidR="00D42CE5" w:rsidRPr="00D42CE5">
        <w:rPr>
          <w:rFonts w:ascii="Times New Roman" w:hAnsi="Times New Roman" w:cs="Times New Roman"/>
          <w:sz w:val="24"/>
          <w:szCs w:val="24"/>
          <w:lang w:val="en-US"/>
        </w:rPr>
        <w:t>Athermal</w:t>
      </w:r>
      <w:proofErr w:type="spellEnd"/>
      <w:r w:rsidR="00D42CE5" w:rsidRPr="00D42CE5">
        <w:rPr>
          <w:rFonts w:ascii="Times New Roman" w:hAnsi="Times New Roman" w:cs="Times New Roman"/>
          <w:sz w:val="24"/>
          <w:szCs w:val="24"/>
          <w:lang w:val="en-US"/>
        </w:rPr>
        <w:t xml:space="preserve"> ω in </w:t>
      </w:r>
      <w:proofErr w:type="spellStart"/>
      <w:r w:rsidR="00D42CE5" w:rsidRPr="00D42CE5">
        <w:rPr>
          <w:rFonts w:ascii="Times New Roman" w:hAnsi="Times New Roman" w:cs="Times New Roman"/>
          <w:sz w:val="24"/>
          <w:szCs w:val="24"/>
          <w:lang w:val="en-US"/>
        </w:rPr>
        <w:t>Ti</w:t>
      </w:r>
      <w:proofErr w:type="spellEnd"/>
      <w:r w:rsidR="00D42CE5" w:rsidRPr="00D42CE5">
        <w:rPr>
          <w:rFonts w:ascii="Times New Roman" w:hAnsi="Times New Roman" w:cs="Times New Roman"/>
          <w:sz w:val="24"/>
          <w:szCs w:val="24"/>
          <w:lang w:val="en-US"/>
        </w:rPr>
        <w:t>–</w:t>
      </w:r>
      <w:proofErr w:type="spellStart"/>
      <w:r w:rsidR="00D42CE5" w:rsidRPr="00D42CE5">
        <w:rPr>
          <w:rFonts w:ascii="Times New Roman" w:hAnsi="Times New Roman" w:cs="Times New Roman"/>
          <w:sz w:val="24"/>
          <w:szCs w:val="24"/>
          <w:lang w:val="en-US"/>
        </w:rPr>
        <w:t>Nb</w:t>
      </w:r>
      <w:proofErr w:type="spellEnd"/>
      <w:r w:rsidR="00D42CE5" w:rsidRPr="00D42CE5">
        <w:rPr>
          <w:rFonts w:ascii="Times New Roman" w:hAnsi="Times New Roman" w:cs="Times New Roman"/>
          <w:sz w:val="24"/>
          <w:szCs w:val="24"/>
          <w:lang w:val="en-US"/>
        </w:rPr>
        <w:t xml:space="preserve"> Alloys. MATERIALS</w:t>
      </w:r>
      <w:r w:rsidR="00D42CE5" w:rsidRPr="00087E39">
        <w:rPr>
          <w:rFonts w:ascii="Times New Roman" w:hAnsi="Times New Roman" w:cs="Times New Roman"/>
          <w:sz w:val="24"/>
          <w:szCs w:val="24"/>
        </w:rPr>
        <w:t xml:space="preserve"> </w:t>
      </w:r>
      <w:r w:rsidR="00D42CE5" w:rsidRPr="00D42CE5">
        <w:rPr>
          <w:rFonts w:ascii="Times New Roman" w:hAnsi="Times New Roman" w:cs="Times New Roman"/>
          <w:sz w:val="24"/>
          <w:szCs w:val="24"/>
          <w:lang w:val="en-US"/>
        </w:rPr>
        <w:t>TRANSACTIONS</w:t>
      </w:r>
    </w:p>
    <w:p w14:paraId="125EEAE1" w14:textId="4F15D8C9" w:rsidR="00001ECE" w:rsidRPr="00B21F63" w:rsidRDefault="004F7DD9" w:rsidP="00076F5F">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23</w:t>
      </w:r>
      <w:r w:rsidR="00C67B16" w:rsidRPr="00B82362">
        <w:rPr>
          <w:rFonts w:ascii="Times New Roman" w:hAnsi="Times New Roman" w:cs="Times New Roman"/>
          <w:sz w:val="24"/>
          <w:szCs w:val="24"/>
        </w:rPr>
        <w:t xml:space="preserve">. </w:t>
      </w:r>
      <w:r w:rsidR="00C67B16">
        <w:rPr>
          <w:rFonts w:ascii="Times New Roman" w:hAnsi="Times New Roman" w:cs="Times New Roman"/>
          <w:sz w:val="24"/>
          <w:szCs w:val="24"/>
        </w:rPr>
        <w:t xml:space="preserve">Конопацкий А.С. Получение и исследование сверхупругих сплавов </w:t>
      </w:r>
      <w:r w:rsidR="00C67B16">
        <w:rPr>
          <w:rFonts w:ascii="Times New Roman" w:hAnsi="Times New Roman" w:cs="Times New Roman"/>
          <w:sz w:val="24"/>
          <w:szCs w:val="24"/>
          <w:lang w:val="en-US"/>
        </w:rPr>
        <w:t>Ti</w:t>
      </w:r>
      <w:r w:rsidR="00C67B16" w:rsidRPr="00B82362">
        <w:rPr>
          <w:rFonts w:ascii="Times New Roman" w:hAnsi="Times New Roman" w:cs="Times New Roman"/>
          <w:sz w:val="24"/>
          <w:szCs w:val="24"/>
        </w:rPr>
        <w:t>-</w:t>
      </w:r>
      <w:r w:rsidR="00C67B16">
        <w:rPr>
          <w:rFonts w:ascii="Times New Roman" w:hAnsi="Times New Roman" w:cs="Times New Roman"/>
          <w:sz w:val="24"/>
          <w:szCs w:val="24"/>
          <w:lang w:val="en-US"/>
        </w:rPr>
        <w:t>Nb</w:t>
      </w:r>
      <w:r w:rsidR="00C67B16" w:rsidRPr="00B82362">
        <w:rPr>
          <w:rFonts w:ascii="Times New Roman" w:hAnsi="Times New Roman" w:cs="Times New Roman"/>
          <w:sz w:val="24"/>
          <w:szCs w:val="24"/>
        </w:rPr>
        <w:t>-</w:t>
      </w:r>
      <w:r w:rsidR="00C67B16">
        <w:rPr>
          <w:rFonts w:ascii="Times New Roman" w:hAnsi="Times New Roman" w:cs="Times New Roman"/>
          <w:sz w:val="24"/>
          <w:szCs w:val="24"/>
          <w:lang w:val="en-US"/>
        </w:rPr>
        <w:t>Zr</w:t>
      </w:r>
      <w:r w:rsidR="00C67B16" w:rsidRPr="00B82362">
        <w:rPr>
          <w:rFonts w:ascii="Times New Roman" w:hAnsi="Times New Roman" w:cs="Times New Roman"/>
          <w:sz w:val="24"/>
          <w:szCs w:val="24"/>
        </w:rPr>
        <w:t>-</w:t>
      </w:r>
      <w:r w:rsidR="00C67B16">
        <w:rPr>
          <w:rFonts w:ascii="Times New Roman" w:hAnsi="Times New Roman" w:cs="Times New Roman"/>
          <w:sz w:val="24"/>
          <w:szCs w:val="24"/>
          <w:lang w:val="en-US"/>
        </w:rPr>
        <w:t>Ta</w:t>
      </w:r>
      <w:r w:rsidR="00C67B16">
        <w:rPr>
          <w:rFonts w:ascii="Times New Roman" w:hAnsi="Times New Roman" w:cs="Times New Roman"/>
          <w:sz w:val="24"/>
          <w:szCs w:val="24"/>
        </w:rPr>
        <w:t xml:space="preserve"> медицинского назначения. Диссертация на соискание ученой степени кандидата технических наук</w:t>
      </w:r>
    </w:p>
    <w:sectPr w:rsidR="00001ECE" w:rsidRPr="00B21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FE4"/>
    <w:multiLevelType w:val="hybridMultilevel"/>
    <w:tmpl w:val="500E7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AF66AF"/>
    <w:multiLevelType w:val="multilevel"/>
    <w:tmpl w:val="E0362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B7"/>
    <w:rsid w:val="00000827"/>
    <w:rsid w:val="00001ECE"/>
    <w:rsid w:val="000143E7"/>
    <w:rsid w:val="00035EB8"/>
    <w:rsid w:val="000478CD"/>
    <w:rsid w:val="00062227"/>
    <w:rsid w:val="000652BF"/>
    <w:rsid w:val="00071E4B"/>
    <w:rsid w:val="00076F5F"/>
    <w:rsid w:val="000800C7"/>
    <w:rsid w:val="0008324E"/>
    <w:rsid w:val="00087E39"/>
    <w:rsid w:val="000C1EB5"/>
    <w:rsid w:val="001051E9"/>
    <w:rsid w:val="001105C1"/>
    <w:rsid w:val="00111E7D"/>
    <w:rsid w:val="00174848"/>
    <w:rsid w:val="001767E3"/>
    <w:rsid w:val="00184D54"/>
    <w:rsid w:val="00186F8B"/>
    <w:rsid w:val="001D6B5B"/>
    <w:rsid w:val="001E1F47"/>
    <w:rsid w:val="001F005E"/>
    <w:rsid w:val="001F0235"/>
    <w:rsid w:val="001F0836"/>
    <w:rsid w:val="00202654"/>
    <w:rsid w:val="00217BD6"/>
    <w:rsid w:val="002343E5"/>
    <w:rsid w:val="00240A77"/>
    <w:rsid w:val="00240BA8"/>
    <w:rsid w:val="00247902"/>
    <w:rsid w:val="0025691F"/>
    <w:rsid w:val="00272A41"/>
    <w:rsid w:val="00275537"/>
    <w:rsid w:val="00280318"/>
    <w:rsid w:val="00281858"/>
    <w:rsid w:val="002A46CC"/>
    <w:rsid w:val="002A7D2C"/>
    <w:rsid w:val="002B0526"/>
    <w:rsid w:val="002B1CB6"/>
    <w:rsid w:val="002C5DD7"/>
    <w:rsid w:val="002C72D9"/>
    <w:rsid w:val="002D4C40"/>
    <w:rsid w:val="002E358A"/>
    <w:rsid w:val="002E754F"/>
    <w:rsid w:val="00320ABA"/>
    <w:rsid w:val="003472B5"/>
    <w:rsid w:val="0035115D"/>
    <w:rsid w:val="00352B67"/>
    <w:rsid w:val="00362A09"/>
    <w:rsid w:val="0036531B"/>
    <w:rsid w:val="00372ACF"/>
    <w:rsid w:val="0037746F"/>
    <w:rsid w:val="00391E1D"/>
    <w:rsid w:val="003A41F2"/>
    <w:rsid w:val="003B47EA"/>
    <w:rsid w:val="003C7385"/>
    <w:rsid w:val="003D25DA"/>
    <w:rsid w:val="003D5CBB"/>
    <w:rsid w:val="003D7255"/>
    <w:rsid w:val="003E1B68"/>
    <w:rsid w:val="003F76C5"/>
    <w:rsid w:val="004001D1"/>
    <w:rsid w:val="004075E0"/>
    <w:rsid w:val="00417B47"/>
    <w:rsid w:val="00421BFA"/>
    <w:rsid w:val="00433C59"/>
    <w:rsid w:val="004460C4"/>
    <w:rsid w:val="00446187"/>
    <w:rsid w:val="00452D7F"/>
    <w:rsid w:val="004730CA"/>
    <w:rsid w:val="00477618"/>
    <w:rsid w:val="004837C9"/>
    <w:rsid w:val="0049639A"/>
    <w:rsid w:val="004A3BA7"/>
    <w:rsid w:val="004B2DDE"/>
    <w:rsid w:val="004B44D3"/>
    <w:rsid w:val="004C7BBA"/>
    <w:rsid w:val="004E0EC5"/>
    <w:rsid w:val="004E137A"/>
    <w:rsid w:val="004E3B67"/>
    <w:rsid w:val="004F1D11"/>
    <w:rsid w:val="004F4FAF"/>
    <w:rsid w:val="004F7DD9"/>
    <w:rsid w:val="0051218B"/>
    <w:rsid w:val="0052314D"/>
    <w:rsid w:val="005413BE"/>
    <w:rsid w:val="0055528C"/>
    <w:rsid w:val="005575A3"/>
    <w:rsid w:val="00557811"/>
    <w:rsid w:val="00583C2B"/>
    <w:rsid w:val="00593752"/>
    <w:rsid w:val="005A29E1"/>
    <w:rsid w:val="005B1D34"/>
    <w:rsid w:val="005B5347"/>
    <w:rsid w:val="005E4308"/>
    <w:rsid w:val="005F2657"/>
    <w:rsid w:val="005F27B4"/>
    <w:rsid w:val="005F6FAB"/>
    <w:rsid w:val="005F7AAA"/>
    <w:rsid w:val="00602B8A"/>
    <w:rsid w:val="006106CA"/>
    <w:rsid w:val="00612CC0"/>
    <w:rsid w:val="00644C72"/>
    <w:rsid w:val="0064593A"/>
    <w:rsid w:val="00646702"/>
    <w:rsid w:val="006556D5"/>
    <w:rsid w:val="00670DDF"/>
    <w:rsid w:val="00671E30"/>
    <w:rsid w:val="00676261"/>
    <w:rsid w:val="00677F6A"/>
    <w:rsid w:val="006B4C3D"/>
    <w:rsid w:val="006B742B"/>
    <w:rsid w:val="006D0B86"/>
    <w:rsid w:val="006D11C1"/>
    <w:rsid w:val="006E7124"/>
    <w:rsid w:val="006F669C"/>
    <w:rsid w:val="00713D45"/>
    <w:rsid w:val="007219D1"/>
    <w:rsid w:val="007274CF"/>
    <w:rsid w:val="0076285B"/>
    <w:rsid w:val="0076454D"/>
    <w:rsid w:val="00772DFC"/>
    <w:rsid w:val="007800B7"/>
    <w:rsid w:val="007816DE"/>
    <w:rsid w:val="00791EC7"/>
    <w:rsid w:val="0079218D"/>
    <w:rsid w:val="0079375A"/>
    <w:rsid w:val="00796440"/>
    <w:rsid w:val="007A7C55"/>
    <w:rsid w:val="007B4BAC"/>
    <w:rsid w:val="007B7395"/>
    <w:rsid w:val="007C5A21"/>
    <w:rsid w:val="007D3902"/>
    <w:rsid w:val="0081693F"/>
    <w:rsid w:val="0083624A"/>
    <w:rsid w:val="00856B16"/>
    <w:rsid w:val="0086641E"/>
    <w:rsid w:val="00876FD3"/>
    <w:rsid w:val="0088205C"/>
    <w:rsid w:val="00892464"/>
    <w:rsid w:val="0089746D"/>
    <w:rsid w:val="008B19FA"/>
    <w:rsid w:val="008C2684"/>
    <w:rsid w:val="008D2FE5"/>
    <w:rsid w:val="008D7560"/>
    <w:rsid w:val="008E1305"/>
    <w:rsid w:val="008F2C83"/>
    <w:rsid w:val="00901442"/>
    <w:rsid w:val="0090266D"/>
    <w:rsid w:val="00912189"/>
    <w:rsid w:val="00917C8F"/>
    <w:rsid w:val="00927B17"/>
    <w:rsid w:val="00944615"/>
    <w:rsid w:val="00951CD9"/>
    <w:rsid w:val="00952242"/>
    <w:rsid w:val="00990DA9"/>
    <w:rsid w:val="009A1517"/>
    <w:rsid w:val="009C65E5"/>
    <w:rsid w:val="00A01D5B"/>
    <w:rsid w:val="00A07CB9"/>
    <w:rsid w:val="00A136E9"/>
    <w:rsid w:val="00A14830"/>
    <w:rsid w:val="00A50DDD"/>
    <w:rsid w:val="00A57D68"/>
    <w:rsid w:val="00A667D6"/>
    <w:rsid w:val="00A74A4D"/>
    <w:rsid w:val="00AA728F"/>
    <w:rsid w:val="00AB5259"/>
    <w:rsid w:val="00AD4649"/>
    <w:rsid w:val="00AD4C1C"/>
    <w:rsid w:val="00AE5C47"/>
    <w:rsid w:val="00B0108B"/>
    <w:rsid w:val="00B0525D"/>
    <w:rsid w:val="00B16983"/>
    <w:rsid w:val="00B21F63"/>
    <w:rsid w:val="00B2506A"/>
    <w:rsid w:val="00B348F1"/>
    <w:rsid w:val="00B51CBD"/>
    <w:rsid w:val="00B6073B"/>
    <w:rsid w:val="00B66DB7"/>
    <w:rsid w:val="00B672EA"/>
    <w:rsid w:val="00B76200"/>
    <w:rsid w:val="00B82362"/>
    <w:rsid w:val="00B85441"/>
    <w:rsid w:val="00B857E9"/>
    <w:rsid w:val="00BB72E4"/>
    <w:rsid w:val="00BC179F"/>
    <w:rsid w:val="00BE07B6"/>
    <w:rsid w:val="00BE6F3D"/>
    <w:rsid w:val="00C21349"/>
    <w:rsid w:val="00C24D72"/>
    <w:rsid w:val="00C40788"/>
    <w:rsid w:val="00C42CD3"/>
    <w:rsid w:val="00C50142"/>
    <w:rsid w:val="00C50AED"/>
    <w:rsid w:val="00C67217"/>
    <w:rsid w:val="00C67B16"/>
    <w:rsid w:val="00C726AC"/>
    <w:rsid w:val="00C91D5F"/>
    <w:rsid w:val="00CA0965"/>
    <w:rsid w:val="00CA447D"/>
    <w:rsid w:val="00CD3640"/>
    <w:rsid w:val="00CE30A6"/>
    <w:rsid w:val="00CE792D"/>
    <w:rsid w:val="00CF493C"/>
    <w:rsid w:val="00D05DD9"/>
    <w:rsid w:val="00D120FF"/>
    <w:rsid w:val="00D42CE5"/>
    <w:rsid w:val="00D527ED"/>
    <w:rsid w:val="00D8371C"/>
    <w:rsid w:val="00D90FEC"/>
    <w:rsid w:val="00D957D1"/>
    <w:rsid w:val="00DA2F21"/>
    <w:rsid w:val="00DD2ECC"/>
    <w:rsid w:val="00DE5BB4"/>
    <w:rsid w:val="00DF5C62"/>
    <w:rsid w:val="00E015CD"/>
    <w:rsid w:val="00E05B30"/>
    <w:rsid w:val="00E12D3F"/>
    <w:rsid w:val="00E318D6"/>
    <w:rsid w:val="00E35324"/>
    <w:rsid w:val="00E44560"/>
    <w:rsid w:val="00E54C06"/>
    <w:rsid w:val="00E92095"/>
    <w:rsid w:val="00EA379D"/>
    <w:rsid w:val="00EA555D"/>
    <w:rsid w:val="00EE1B0D"/>
    <w:rsid w:val="00EE5033"/>
    <w:rsid w:val="00EF11F7"/>
    <w:rsid w:val="00EF54CE"/>
    <w:rsid w:val="00F0120D"/>
    <w:rsid w:val="00F03D50"/>
    <w:rsid w:val="00F109C9"/>
    <w:rsid w:val="00F15AB7"/>
    <w:rsid w:val="00F2395D"/>
    <w:rsid w:val="00F27CF8"/>
    <w:rsid w:val="00F303AE"/>
    <w:rsid w:val="00F3117C"/>
    <w:rsid w:val="00F31884"/>
    <w:rsid w:val="00F368A6"/>
    <w:rsid w:val="00F43E12"/>
    <w:rsid w:val="00F4413B"/>
    <w:rsid w:val="00F4497B"/>
    <w:rsid w:val="00F63106"/>
    <w:rsid w:val="00F85EB3"/>
    <w:rsid w:val="00FA516C"/>
    <w:rsid w:val="00FB4EF4"/>
    <w:rsid w:val="00FE051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3699"/>
  <w15:chartTrackingRefBased/>
  <w15:docId w15:val="{AB441DCD-73EB-49B3-B6A1-C38EA87D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55D"/>
    <w:pPr>
      <w:spacing w:after="200" w:line="276" w:lineRule="auto"/>
      <w:ind w:left="720"/>
      <w:contextualSpacing/>
    </w:pPr>
  </w:style>
  <w:style w:type="paragraph" w:styleId="a4">
    <w:name w:val="caption"/>
    <w:basedOn w:val="a"/>
    <w:next w:val="a"/>
    <w:uiPriority w:val="35"/>
    <w:unhideWhenUsed/>
    <w:qFormat/>
    <w:rsid w:val="00C91D5F"/>
    <w:pPr>
      <w:spacing w:after="200" w:line="240" w:lineRule="auto"/>
    </w:pPr>
    <w:rPr>
      <w:i/>
      <w:iCs/>
      <w:color w:val="44546A" w:themeColor="text2"/>
      <w:sz w:val="18"/>
      <w:szCs w:val="18"/>
    </w:rPr>
  </w:style>
  <w:style w:type="paragraph" w:customStyle="1" w:styleId="Default">
    <w:name w:val="Default"/>
    <w:rsid w:val="00B169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Revision"/>
    <w:hidden/>
    <w:uiPriority w:val="99"/>
    <w:semiHidden/>
    <w:rsid w:val="00FA516C"/>
    <w:pPr>
      <w:spacing w:after="0" w:line="240" w:lineRule="auto"/>
    </w:pPr>
  </w:style>
  <w:style w:type="character" w:styleId="a6">
    <w:name w:val="annotation reference"/>
    <w:basedOn w:val="a0"/>
    <w:uiPriority w:val="99"/>
    <w:semiHidden/>
    <w:unhideWhenUsed/>
    <w:rsid w:val="007B7395"/>
    <w:rPr>
      <w:sz w:val="16"/>
      <w:szCs w:val="16"/>
    </w:rPr>
  </w:style>
  <w:style w:type="paragraph" w:styleId="a7">
    <w:name w:val="annotation text"/>
    <w:basedOn w:val="a"/>
    <w:link w:val="a8"/>
    <w:uiPriority w:val="99"/>
    <w:semiHidden/>
    <w:unhideWhenUsed/>
    <w:rsid w:val="007B7395"/>
    <w:pPr>
      <w:spacing w:line="240" w:lineRule="auto"/>
    </w:pPr>
    <w:rPr>
      <w:sz w:val="20"/>
      <w:szCs w:val="20"/>
    </w:rPr>
  </w:style>
  <w:style w:type="character" w:customStyle="1" w:styleId="a8">
    <w:name w:val="Текст примечания Знак"/>
    <w:basedOn w:val="a0"/>
    <w:link w:val="a7"/>
    <w:uiPriority w:val="99"/>
    <w:semiHidden/>
    <w:rsid w:val="007B7395"/>
    <w:rPr>
      <w:sz w:val="20"/>
      <w:szCs w:val="20"/>
    </w:rPr>
  </w:style>
  <w:style w:type="paragraph" w:styleId="a9">
    <w:name w:val="annotation subject"/>
    <w:basedOn w:val="a7"/>
    <w:next w:val="a7"/>
    <w:link w:val="aa"/>
    <w:uiPriority w:val="99"/>
    <w:semiHidden/>
    <w:unhideWhenUsed/>
    <w:rsid w:val="007B7395"/>
    <w:rPr>
      <w:b/>
      <w:bCs/>
    </w:rPr>
  </w:style>
  <w:style w:type="character" w:customStyle="1" w:styleId="aa">
    <w:name w:val="Тема примечания Знак"/>
    <w:basedOn w:val="a8"/>
    <w:link w:val="a9"/>
    <w:uiPriority w:val="99"/>
    <w:semiHidden/>
    <w:rsid w:val="007B7395"/>
    <w:rPr>
      <w:b/>
      <w:bCs/>
      <w:sz w:val="20"/>
      <w:szCs w:val="20"/>
    </w:rPr>
  </w:style>
  <w:style w:type="character" w:styleId="ab">
    <w:name w:val="Placeholder Text"/>
    <w:basedOn w:val="a0"/>
    <w:uiPriority w:val="99"/>
    <w:semiHidden/>
    <w:rsid w:val="00D527ED"/>
    <w:rPr>
      <w:color w:val="666666"/>
    </w:rPr>
  </w:style>
  <w:style w:type="paragraph" w:styleId="ac">
    <w:name w:val="Balloon Text"/>
    <w:basedOn w:val="a"/>
    <w:link w:val="ad"/>
    <w:uiPriority w:val="99"/>
    <w:semiHidden/>
    <w:unhideWhenUsed/>
    <w:rsid w:val="000C1EB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1EB5"/>
    <w:rPr>
      <w:rFonts w:ascii="Segoe UI" w:hAnsi="Segoe UI" w:cs="Segoe UI"/>
      <w:sz w:val="18"/>
      <w:szCs w:val="18"/>
    </w:rPr>
  </w:style>
  <w:style w:type="table" w:styleId="ae">
    <w:name w:val="Table Grid"/>
    <w:basedOn w:val="a1"/>
    <w:uiPriority w:val="39"/>
    <w:rsid w:val="00B6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6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277C-D980-44F0-800F-4D9783AF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3641</TotalTime>
  <Pages>24</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BluntGarden</dc:creator>
  <cp:keywords/>
  <dc:description/>
  <cp:lastModifiedBy>BluntGarden</cp:lastModifiedBy>
  <cp:revision>73</cp:revision>
  <dcterms:created xsi:type="dcterms:W3CDTF">2024-03-20T16:11:00Z</dcterms:created>
  <dcterms:modified xsi:type="dcterms:W3CDTF">2024-04-01T15:08:00Z</dcterms:modified>
</cp:coreProperties>
</file>